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271" w:rsidRPr="00525431" w:rsidRDefault="00B05271" w:rsidP="00525431">
      <w:pPr>
        <w:pStyle w:val="CoverTitle"/>
        <w:rPr>
          <w:rFonts w:ascii="Times New Roman" w:hAnsi="Times New Roman"/>
          <w:szCs w:val="32"/>
        </w:rPr>
      </w:pPr>
      <w:r w:rsidRPr="00525431">
        <w:rPr>
          <w:rFonts w:ascii="Times New Roman" w:hAnsi="Times New Roman"/>
          <w:szCs w:val="32"/>
        </w:rPr>
        <w:t>SIDS Initial Assessment Report</w:t>
      </w:r>
    </w:p>
    <w:p w:rsidR="00B05271" w:rsidRPr="00525431" w:rsidRDefault="00B05271" w:rsidP="00525431">
      <w:pPr>
        <w:pStyle w:val="CoverTitle"/>
        <w:rPr>
          <w:rFonts w:ascii="Times New Roman" w:hAnsi="Times New Roman"/>
          <w:szCs w:val="32"/>
          <w:lang w:eastAsia="ko-KR"/>
        </w:rPr>
      </w:pPr>
      <w:r w:rsidRPr="00525431">
        <w:rPr>
          <w:rFonts w:ascii="Times New Roman" w:hAnsi="Times New Roman"/>
          <w:szCs w:val="32"/>
        </w:rPr>
        <w:t>For</w:t>
      </w:r>
    </w:p>
    <w:p w:rsidR="00B05271" w:rsidRPr="00525431" w:rsidRDefault="005B592D" w:rsidP="00525431">
      <w:pPr>
        <w:pStyle w:val="CoverTitle"/>
        <w:rPr>
          <w:rFonts w:ascii="Times New Roman" w:hAnsi="Times New Roman"/>
          <w:szCs w:val="32"/>
          <w:lang w:eastAsia="ko-KR"/>
        </w:rPr>
      </w:pPr>
      <w:proofErr w:type="spellStart"/>
      <w:r w:rsidRPr="00525431">
        <w:rPr>
          <w:rFonts w:ascii="Times New Roman" w:hAnsi="Times New Roman"/>
          <w:szCs w:val="32"/>
          <w:lang w:eastAsia="ko-KR"/>
        </w:rPr>
        <w:t>CoC</w:t>
      </w:r>
      <w:r w:rsidR="00B05271" w:rsidRPr="00525431">
        <w:rPr>
          <w:rFonts w:ascii="Times New Roman" w:hAnsi="Times New Roman"/>
          <w:szCs w:val="32"/>
        </w:rPr>
        <w:t>AM</w:t>
      </w:r>
      <w:proofErr w:type="spellEnd"/>
      <w:r w:rsidR="00B05271" w:rsidRPr="00525431">
        <w:rPr>
          <w:rFonts w:ascii="Times New Roman" w:hAnsi="Times New Roman"/>
          <w:szCs w:val="32"/>
        </w:rPr>
        <w:t xml:space="preserve"> </w:t>
      </w:r>
      <w:r w:rsidR="001C642F" w:rsidRPr="00525431">
        <w:rPr>
          <w:rFonts w:ascii="Times New Roman" w:hAnsi="Times New Roman"/>
          <w:szCs w:val="32"/>
          <w:lang w:eastAsia="ko-KR"/>
        </w:rPr>
        <w:t>4</w:t>
      </w:r>
    </w:p>
    <w:p w:rsidR="00B05271" w:rsidRPr="00525431" w:rsidRDefault="00700CAE" w:rsidP="00525431">
      <w:pPr>
        <w:pStyle w:val="BodyText"/>
        <w:jc w:val="center"/>
        <w:rPr>
          <w:szCs w:val="24"/>
          <w:lang w:eastAsia="ko-KR"/>
        </w:rPr>
      </w:pPr>
      <w:r w:rsidRPr="00525431">
        <w:rPr>
          <w:szCs w:val="24"/>
          <w:lang w:eastAsia="ko-KR"/>
        </w:rPr>
        <w:t>Paris, France</w:t>
      </w:r>
      <w:r>
        <w:rPr>
          <w:szCs w:val="24"/>
          <w:lang w:eastAsia="ko-KR"/>
        </w:rPr>
        <w:t>,</w:t>
      </w:r>
      <w:r w:rsidRPr="00525431">
        <w:rPr>
          <w:szCs w:val="24"/>
          <w:lang w:eastAsia="ko-KR"/>
        </w:rPr>
        <w:t xml:space="preserve"> </w:t>
      </w:r>
      <w:r w:rsidR="001C642F" w:rsidRPr="00525431">
        <w:rPr>
          <w:szCs w:val="24"/>
          <w:lang w:eastAsia="ko-KR"/>
        </w:rPr>
        <w:t>16-18 April 2013</w:t>
      </w:r>
    </w:p>
    <w:p w:rsidR="00B05271" w:rsidRPr="00525431" w:rsidRDefault="00B05271" w:rsidP="00525431">
      <w:pPr>
        <w:pStyle w:val="BodyText"/>
        <w:rPr>
          <w:szCs w:val="24"/>
        </w:rPr>
      </w:pPr>
    </w:p>
    <w:tbl>
      <w:tblPr>
        <w:tblW w:w="4850" w:type="pct"/>
        <w:tblInd w:w="170" w:type="dxa"/>
        <w:tblLayout w:type="fixed"/>
        <w:tblLook w:val="0000" w:firstRow="0" w:lastRow="0" w:firstColumn="0" w:lastColumn="0" w:noHBand="0" w:noVBand="0"/>
      </w:tblPr>
      <w:tblGrid>
        <w:gridCol w:w="3486"/>
        <w:gridCol w:w="6073"/>
      </w:tblGrid>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1.</w:t>
            </w:r>
            <w:r w:rsidRPr="00525431">
              <w:rPr>
                <w:b/>
                <w:bCs/>
                <w:szCs w:val="24"/>
              </w:rPr>
              <w:tab/>
              <w:t>Chemical Name:</w:t>
            </w:r>
          </w:p>
        </w:tc>
        <w:tc>
          <w:tcPr>
            <w:tcW w:w="5832" w:type="dxa"/>
          </w:tcPr>
          <w:p w:rsidR="00B05271" w:rsidRPr="00525431" w:rsidRDefault="00655CDF" w:rsidP="00525431">
            <w:pPr>
              <w:pStyle w:val="BodyText2"/>
              <w:rPr>
                <w:szCs w:val="24"/>
                <w:lang w:eastAsia="ko-KR"/>
              </w:rPr>
            </w:pPr>
            <w:r w:rsidRPr="00525431">
              <w:rPr>
                <w:szCs w:val="24"/>
                <w:lang w:eastAsia="ko-KR"/>
              </w:rPr>
              <w:t>L-</w:t>
            </w:r>
            <w:r w:rsidR="00566BF7" w:rsidRPr="00525431">
              <w:rPr>
                <w:szCs w:val="24"/>
                <w:lang w:eastAsia="ko-KR"/>
              </w:rPr>
              <w:t>G</w:t>
            </w:r>
            <w:r w:rsidR="001C642F" w:rsidRPr="00525431">
              <w:rPr>
                <w:szCs w:val="24"/>
                <w:lang w:eastAsia="ko-KR"/>
              </w:rPr>
              <w:t>lutamic acid</w:t>
            </w:r>
          </w:p>
        </w:tc>
      </w:tr>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2.</w:t>
            </w:r>
            <w:r w:rsidRPr="00525431">
              <w:rPr>
                <w:b/>
                <w:bCs/>
                <w:szCs w:val="24"/>
              </w:rPr>
              <w:tab/>
              <w:t>CAS Number:</w:t>
            </w:r>
          </w:p>
        </w:tc>
        <w:tc>
          <w:tcPr>
            <w:tcW w:w="5832" w:type="dxa"/>
          </w:tcPr>
          <w:p w:rsidR="00B05271" w:rsidRPr="00525431" w:rsidRDefault="001C642F" w:rsidP="00525431">
            <w:pPr>
              <w:pStyle w:val="BodyText2"/>
              <w:rPr>
                <w:szCs w:val="24"/>
                <w:lang w:eastAsia="ko-KR"/>
              </w:rPr>
            </w:pPr>
            <w:r w:rsidRPr="00525431">
              <w:rPr>
                <w:szCs w:val="24"/>
                <w:lang w:eastAsia="ko-KR"/>
              </w:rPr>
              <w:t>56-86-0</w:t>
            </w:r>
          </w:p>
        </w:tc>
      </w:tr>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3.</w:t>
            </w:r>
            <w:r w:rsidRPr="00525431">
              <w:rPr>
                <w:b/>
                <w:bCs/>
                <w:szCs w:val="24"/>
              </w:rPr>
              <w:tab/>
              <w:t>Sponsor Country:</w:t>
            </w:r>
          </w:p>
        </w:tc>
        <w:tc>
          <w:tcPr>
            <w:tcW w:w="5832" w:type="dxa"/>
          </w:tcPr>
          <w:p w:rsidR="00B05271" w:rsidRPr="00525431" w:rsidRDefault="00BE7651" w:rsidP="00525431">
            <w:pPr>
              <w:pStyle w:val="BodyText2"/>
              <w:rPr>
                <w:szCs w:val="24"/>
                <w:lang w:eastAsia="ko-KR"/>
              </w:rPr>
            </w:pPr>
            <w:r w:rsidRPr="00525431">
              <w:rPr>
                <w:szCs w:val="24"/>
                <w:lang w:eastAsia="ko-KR"/>
              </w:rPr>
              <w:t>Republic of Korea</w:t>
            </w:r>
          </w:p>
          <w:p w:rsidR="001C642F" w:rsidRPr="00525431" w:rsidRDefault="001C642F" w:rsidP="00525431">
            <w:pPr>
              <w:pStyle w:val="BodyText"/>
              <w:tabs>
                <w:tab w:val="left" w:pos="360"/>
              </w:tabs>
              <w:spacing w:after="0"/>
              <w:rPr>
                <w:szCs w:val="24"/>
                <w:lang w:eastAsia="ko-KR"/>
              </w:rPr>
            </w:pPr>
            <w:r w:rsidRPr="00525431">
              <w:rPr>
                <w:szCs w:val="24"/>
              </w:rPr>
              <w:t>Contact Point:</w:t>
            </w:r>
            <w:r w:rsidRPr="00525431">
              <w:rPr>
                <w:szCs w:val="24"/>
                <w:lang w:eastAsia="ko-KR"/>
              </w:rPr>
              <w:t xml:space="preserve"> Ig Chun </w:t>
            </w:r>
            <w:proofErr w:type="spellStart"/>
            <w:r w:rsidRPr="00525431">
              <w:rPr>
                <w:szCs w:val="24"/>
                <w:lang w:eastAsia="ko-KR"/>
              </w:rPr>
              <w:t>Eom</w:t>
            </w:r>
            <w:proofErr w:type="spellEnd"/>
            <w:r w:rsidRPr="00525431">
              <w:rPr>
                <w:szCs w:val="24"/>
              </w:rPr>
              <w:t>, Ph. D</w:t>
            </w:r>
          </w:p>
          <w:p w:rsidR="005B592D" w:rsidRPr="00525431" w:rsidRDefault="005B592D" w:rsidP="00525431">
            <w:pPr>
              <w:pStyle w:val="BodyText"/>
              <w:tabs>
                <w:tab w:val="left" w:pos="360"/>
              </w:tabs>
              <w:spacing w:after="0"/>
              <w:rPr>
                <w:szCs w:val="24"/>
                <w:lang w:eastAsia="ko-KR"/>
              </w:rPr>
            </w:pPr>
            <w:r w:rsidRPr="00525431">
              <w:rPr>
                <w:szCs w:val="24"/>
              </w:rPr>
              <w:t>National Institute of Environmental Research (NIER)</w:t>
            </w:r>
          </w:p>
          <w:p w:rsidR="005B592D" w:rsidRPr="00525431" w:rsidRDefault="005B592D" w:rsidP="00525431">
            <w:pPr>
              <w:pStyle w:val="BodyText"/>
              <w:tabs>
                <w:tab w:val="left" w:pos="360"/>
              </w:tabs>
              <w:spacing w:after="0"/>
              <w:rPr>
                <w:spacing w:val="-6"/>
                <w:szCs w:val="24"/>
                <w:lang w:val="en-US" w:eastAsia="ko-KR"/>
              </w:rPr>
            </w:pPr>
            <w:proofErr w:type="spellStart"/>
            <w:r w:rsidRPr="00525431">
              <w:rPr>
                <w:spacing w:val="-6"/>
                <w:szCs w:val="24"/>
                <w:lang w:val="en-US"/>
              </w:rPr>
              <w:t>Nanji-ro</w:t>
            </w:r>
            <w:proofErr w:type="spellEnd"/>
            <w:r w:rsidRPr="00525431">
              <w:rPr>
                <w:spacing w:val="-6"/>
                <w:szCs w:val="24"/>
                <w:lang w:val="en-US"/>
              </w:rPr>
              <w:t xml:space="preserve"> 184, </w:t>
            </w:r>
            <w:proofErr w:type="spellStart"/>
            <w:r w:rsidRPr="00525431">
              <w:rPr>
                <w:spacing w:val="-6"/>
                <w:szCs w:val="24"/>
                <w:lang w:val="en-US"/>
              </w:rPr>
              <w:t>Seo-gu</w:t>
            </w:r>
            <w:proofErr w:type="spellEnd"/>
            <w:r w:rsidRPr="00525431">
              <w:rPr>
                <w:spacing w:val="-6"/>
                <w:szCs w:val="24"/>
                <w:lang w:val="en-US"/>
              </w:rPr>
              <w:t>, Incheon, 404-708, Republic of Korea</w:t>
            </w:r>
          </w:p>
          <w:p w:rsidR="00BE7651" w:rsidRPr="00525431" w:rsidRDefault="005B592D" w:rsidP="00525431">
            <w:pPr>
              <w:pStyle w:val="BodyText"/>
              <w:tabs>
                <w:tab w:val="left" w:pos="360"/>
              </w:tabs>
              <w:spacing w:after="0"/>
              <w:rPr>
                <w:szCs w:val="24"/>
              </w:rPr>
            </w:pPr>
            <w:r w:rsidRPr="00525431">
              <w:rPr>
                <w:szCs w:val="24"/>
                <w:lang w:val="en-US"/>
              </w:rPr>
              <w:t xml:space="preserve">(Environmental Research Complex, </w:t>
            </w:r>
            <w:proofErr w:type="spellStart"/>
            <w:r w:rsidRPr="00525431">
              <w:rPr>
                <w:szCs w:val="24"/>
                <w:lang w:val="en-US"/>
              </w:rPr>
              <w:t>Kyungseo</w:t>
            </w:r>
            <w:proofErr w:type="spellEnd"/>
            <w:r w:rsidRPr="00525431">
              <w:rPr>
                <w:szCs w:val="24"/>
                <w:lang w:val="en-US"/>
              </w:rPr>
              <w:t>-dong)</w:t>
            </w:r>
          </w:p>
          <w:p w:rsidR="00BE7651" w:rsidRPr="00525431" w:rsidRDefault="00BE7651" w:rsidP="00525431">
            <w:pPr>
              <w:pStyle w:val="BodyText"/>
              <w:tabs>
                <w:tab w:val="left" w:pos="360"/>
              </w:tabs>
              <w:spacing w:after="0"/>
              <w:rPr>
                <w:szCs w:val="24"/>
                <w:lang w:eastAsia="ko-KR"/>
              </w:rPr>
            </w:pPr>
            <w:r w:rsidRPr="00525431">
              <w:rPr>
                <w:szCs w:val="24"/>
              </w:rPr>
              <w:t>Tel: +82-</w:t>
            </w:r>
            <w:r w:rsidR="005B592D" w:rsidRPr="00525431">
              <w:rPr>
                <w:szCs w:val="24"/>
              </w:rPr>
              <w:t>32-560-</w:t>
            </w:r>
            <w:r w:rsidR="001C642F" w:rsidRPr="00525431">
              <w:rPr>
                <w:szCs w:val="24"/>
                <w:lang w:eastAsia="ko-KR"/>
              </w:rPr>
              <w:t>7164</w:t>
            </w:r>
          </w:p>
          <w:p w:rsidR="00BE7651" w:rsidRPr="00525431" w:rsidRDefault="00BE7651" w:rsidP="00525431">
            <w:pPr>
              <w:pStyle w:val="BodyText"/>
              <w:tabs>
                <w:tab w:val="left" w:pos="360"/>
              </w:tabs>
              <w:spacing w:after="0"/>
              <w:rPr>
                <w:szCs w:val="24"/>
                <w:lang w:eastAsia="ko-KR"/>
              </w:rPr>
            </w:pPr>
            <w:r w:rsidRPr="00525431">
              <w:rPr>
                <w:szCs w:val="24"/>
              </w:rPr>
              <w:t xml:space="preserve">FAX: </w:t>
            </w:r>
            <w:r w:rsidR="005B592D" w:rsidRPr="00525431">
              <w:rPr>
                <w:szCs w:val="24"/>
                <w:lang w:val="en-US"/>
              </w:rPr>
              <w:t>+82-32-568-2037</w:t>
            </w:r>
          </w:p>
          <w:p w:rsidR="00BE7651" w:rsidRPr="00525431" w:rsidRDefault="00BE7651" w:rsidP="00525431">
            <w:pPr>
              <w:pStyle w:val="BodyText2"/>
              <w:spacing w:after="240"/>
              <w:rPr>
                <w:szCs w:val="24"/>
                <w:lang w:eastAsia="ko-KR"/>
              </w:rPr>
            </w:pPr>
          </w:p>
        </w:tc>
      </w:tr>
      <w:tr w:rsidR="00B05271" w:rsidRPr="00525431" w:rsidTr="00E0646B">
        <w:tc>
          <w:tcPr>
            <w:tcW w:w="3348" w:type="dxa"/>
          </w:tcPr>
          <w:p w:rsidR="00B05271" w:rsidRPr="00525431" w:rsidRDefault="00B05271" w:rsidP="00525431">
            <w:pPr>
              <w:pStyle w:val="BodyText"/>
              <w:tabs>
                <w:tab w:val="left" w:pos="360"/>
              </w:tabs>
              <w:ind w:left="360" w:hanging="360"/>
              <w:rPr>
                <w:b/>
                <w:bCs/>
                <w:szCs w:val="24"/>
              </w:rPr>
            </w:pPr>
            <w:r w:rsidRPr="00525431">
              <w:rPr>
                <w:b/>
                <w:bCs/>
                <w:szCs w:val="24"/>
              </w:rPr>
              <w:t>4.</w:t>
            </w:r>
            <w:r w:rsidRPr="00525431">
              <w:rPr>
                <w:b/>
                <w:bCs/>
                <w:szCs w:val="24"/>
              </w:rPr>
              <w:tab/>
              <w:t>Shared Partnership with:</w:t>
            </w:r>
          </w:p>
        </w:tc>
        <w:tc>
          <w:tcPr>
            <w:tcW w:w="5832" w:type="dxa"/>
          </w:tcPr>
          <w:p w:rsidR="00B05271" w:rsidRPr="00525431" w:rsidRDefault="00BE7651" w:rsidP="00525431">
            <w:pPr>
              <w:pStyle w:val="BodyText2"/>
              <w:rPr>
                <w:szCs w:val="24"/>
                <w:lang w:eastAsia="ko-KR"/>
              </w:rPr>
            </w:pPr>
            <w:r w:rsidRPr="00525431">
              <w:rPr>
                <w:szCs w:val="24"/>
                <w:lang w:eastAsia="ko-KR"/>
              </w:rPr>
              <w:t>N/A</w:t>
            </w:r>
          </w:p>
        </w:tc>
      </w:tr>
      <w:tr w:rsidR="00B05271" w:rsidRPr="00525431" w:rsidTr="00E0646B">
        <w:tc>
          <w:tcPr>
            <w:tcW w:w="3348" w:type="dxa"/>
          </w:tcPr>
          <w:p w:rsidR="00B05271" w:rsidRPr="00525431" w:rsidRDefault="00B05271" w:rsidP="00525431">
            <w:pPr>
              <w:pStyle w:val="BodyText"/>
              <w:tabs>
                <w:tab w:val="left" w:pos="360"/>
              </w:tabs>
              <w:ind w:left="360" w:hanging="360"/>
              <w:rPr>
                <w:b/>
                <w:bCs/>
                <w:szCs w:val="24"/>
              </w:rPr>
            </w:pPr>
            <w:r w:rsidRPr="00525431">
              <w:rPr>
                <w:b/>
                <w:bCs/>
                <w:szCs w:val="24"/>
              </w:rPr>
              <w:t>5.</w:t>
            </w:r>
            <w:r w:rsidRPr="00525431">
              <w:rPr>
                <w:b/>
                <w:bCs/>
                <w:szCs w:val="24"/>
              </w:rPr>
              <w:tab/>
              <w:t>Roles/Responsibilities of the Partners:</w:t>
            </w:r>
          </w:p>
        </w:tc>
        <w:tc>
          <w:tcPr>
            <w:tcW w:w="5832" w:type="dxa"/>
          </w:tcPr>
          <w:p w:rsidR="00B05271" w:rsidRPr="00525431" w:rsidRDefault="00BE7651" w:rsidP="00525431">
            <w:pPr>
              <w:pStyle w:val="BodyText2"/>
              <w:rPr>
                <w:szCs w:val="24"/>
                <w:lang w:eastAsia="ko-KR"/>
              </w:rPr>
            </w:pPr>
            <w:r w:rsidRPr="00525431">
              <w:rPr>
                <w:szCs w:val="24"/>
                <w:lang w:eastAsia="ko-KR"/>
              </w:rPr>
              <w:t>N/A</w:t>
            </w:r>
          </w:p>
        </w:tc>
      </w:tr>
      <w:tr w:rsidR="00B05271" w:rsidRPr="00525431" w:rsidTr="00E0646B">
        <w:tc>
          <w:tcPr>
            <w:tcW w:w="3348" w:type="dxa"/>
          </w:tcPr>
          <w:p w:rsidR="00B05271" w:rsidRPr="00525431" w:rsidRDefault="00B05271" w:rsidP="00525431">
            <w:pPr>
              <w:pStyle w:val="ListBullet"/>
              <w:spacing w:after="180"/>
              <w:rPr>
                <w:szCs w:val="24"/>
              </w:rPr>
            </w:pPr>
            <w:r w:rsidRPr="00525431">
              <w:rPr>
                <w:szCs w:val="24"/>
              </w:rPr>
              <w:t>Name of industry sponsor /consortium</w:t>
            </w:r>
          </w:p>
        </w:tc>
        <w:tc>
          <w:tcPr>
            <w:tcW w:w="5832" w:type="dxa"/>
          </w:tcPr>
          <w:p w:rsidR="00B05271" w:rsidRPr="00525431" w:rsidRDefault="00BE7651" w:rsidP="00525431">
            <w:pPr>
              <w:pStyle w:val="BodyText2"/>
              <w:rPr>
                <w:szCs w:val="24"/>
                <w:lang w:eastAsia="ko-KR"/>
              </w:rPr>
            </w:pPr>
            <w:r w:rsidRPr="00525431">
              <w:rPr>
                <w:szCs w:val="24"/>
                <w:lang w:eastAsia="ko-KR"/>
              </w:rPr>
              <w:t>-</w:t>
            </w:r>
          </w:p>
        </w:tc>
      </w:tr>
      <w:tr w:rsidR="00B05271" w:rsidRPr="00525431" w:rsidTr="00E0646B">
        <w:tc>
          <w:tcPr>
            <w:tcW w:w="3348" w:type="dxa"/>
          </w:tcPr>
          <w:p w:rsidR="00B05271" w:rsidRPr="00525431" w:rsidRDefault="00B05271" w:rsidP="00525431">
            <w:pPr>
              <w:pStyle w:val="ListBullet"/>
              <w:spacing w:after="180"/>
              <w:rPr>
                <w:szCs w:val="24"/>
              </w:rPr>
            </w:pPr>
            <w:r w:rsidRPr="00525431">
              <w:rPr>
                <w:szCs w:val="24"/>
              </w:rPr>
              <w:t>Process used</w:t>
            </w:r>
          </w:p>
        </w:tc>
        <w:tc>
          <w:tcPr>
            <w:tcW w:w="5832" w:type="dxa"/>
          </w:tcPr>
          <w:p w:rsidR="00B05271" w:rsidRPr="00525431" w:rsidRDefault="00BE7651" w:rsidP="00525431">
            <w:pPr>
              <w:pStyle w:val="BodyText2"/>
              <w:rPr>
                <w:szCs w:val="24"/>
                <w:lang w:eastAsia="ko-KR"/>
              </w:rPr>
            </w:pPr>
            <w:r w:rsidRPr="00525431">
              <w:rPr>
                <w:szCs w:val="24"/>
                <w:lang w:eastAsia="ko-KR"/>
              </w:rPr>
              <w:t>-</w:t>
            </w:r>
          </w:p>
        </w:tc>
      </w:tr>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6.</w:t>
            </w:r>
            <w:r w:rsidRPr="00525431">
              <w:rPr>
                <w:b/>
                <w:bCs/>
                <w:szCs w:val="24"/>
              </w:rPr>
              <w:tab/>
              <w:t>Sponsorship History</w:t>
            </w:r>
          </w:p>
        </w:tc>
        <w:tc>
          <w:tcPr>
            <w:tcW w:w="5832" w:type="dxa"/>
          </w:tcPr>
          <w:p w:rsidR="00B05271" w:rsidRPr="00525431" w:rsidRDefault="00B05271" w:rsidP="00525431">
            <w:pPr>
              <w:pStyle w:val="BodyText2"/>
              <w:rPr>
                <w:szCs w:val="24"/>
              </w:rPr>
            </w:pPr>
          </w:p>
        </w:tc>
      </w:tr>
      <w:tr w:rsidR="00B05271" w:rsidRPr="00525431" w:rsidTr="00E0646B">
        <w:tc>
          <w:tcPr>
            <w:tcW w:w="3348" w:type="dxa"/>
          </w:tcPr>
          <w:p w:rsidR="00B05271" w:rsidRPr="00525431" w:rsidRDefault="00B05271" w:rsidP="00525431">
            <w:pPr>
              <w:pStyle w:val="ListBullet"/>
              <w:spacing w:after="180"/>
              <w:rPr>
                <w:szCs w:val="24"/>
              </w:rPr>
            </w:pPr>
            <w:r w:rsidRPr="00525431">
              <w:rPr>
                <w:szCs w:val="24"/>
              </w:rPr>
              <w:t xml:space="preserve">How was the chemical or category brought into the </w:t>
            </w:r>
            <w:r w:rsidR="00AB1570" w:rsidRPr="00525431">
              <w:rPr>
                <w:szCs w:val="24"/>
              </w:rPr>
              <w:t xml:space="preserve">OECD HPV Chemicals </w:t>
            </w:r>
            <w:proofErr w:type="gramStart"/>
            <w:r w:rsidR="00AB1570" w:rsidRPr="00525431">
              <w:rPr>
                <w:szCs w:val="24"/>
              </w:rPr>
              <w:t>Programme ?</w:t>
            </w:r>
            <w:proofErr w:type="gramEnd"/>
          </w:p>
        </w:tc>
        <w:tc>
          <w:tcPr>
            <w:tcW w:w="5832" w:type="dxa"/>
          </w:tcPr>
          <w:p w:rsidR="00B05271" w:rsidRPr="00525431" w:rsidRDefault="005B592D" w:rsidP="00525431">
            <w:pPr>
              <w:pStyle w:val="BodyText2"/>
              <w:spacing w:after="240"/>
              <w:rPr>
                <w:szCs w:val="24"/>
                <w:lang w:eastAsia="ko-KR"/>
              </w:rPr>
            </w:pPr>
            <w:r w:rsidRPr="00525431">
              <w:rPr>
                <w:szCs w:val="24"/>
              </w:rPr>
              <w:t>This substance is sponsored by the Republic of Korea. The assessment process started in 20</w:t>
            </w:r>
            <w:r w:rsidR="001C642F" w:rsidRPr="00525431">
              <w:rPr>
                <w:szCs w:val="24"/>
                <w:lang w:eastAsia="ko-KR"/>
              </w:rPr>
              <w:t>13</w:t>
            </w:r>
            <w:r w:rsidRPr="00525431">
              <w:rPr>
                <w:szCs w:val="24"/>
              </w:rPr>
              <w:t xml:space="preserve">. </w:t>
            </w:r>
            <w:r w:rsidRPr="00525431">
              <w:rPr>
                <w:szCs w:val="24"/>
                <w:lang w:eastAsia="ko-KR"/>
              </w:rPr>
              <w:t xml:space="preserve">The </w:t>
            </w:r>
            <w:r w:rsidRPr="00525431">
              <w:rPr>
                <w:szCs w:val="24"/>
              </w:rPr>
              <w:t>National</w:t>
            </w:r>
            <w:r w:rsidRPr="00525431">
              <w:rPr>
                <w:szCs w:val="24"/>
                <w:lang w:eastAsia="ko-KR"/>
              </w:rPr>
              <w:t xml:space="preserve"> </w:t>
            </w:r>
            <w:r w:rsidRPr="00525431">
              <w:rPr>
                <w:szCs w:val="24"/>
              </w:rPr>
              <w:t xml:space="preserve">Institute of Environmental Research of Korea conducted literature survey, reviewed </w:t>
            </w:r>
            <w:r w:rsidRPr="00525431">
              <w:rPr>
                <w:szCs w:val="24"/>
                <w:lang w:eastAsia="ko-KR"/>
              </w:rPr>
              <w:t xml:space="preserve">submitted </w:t>
            </w:r>
            <w:r w:rsidRPr="00525431">
              <w:rPr>
                <w:szCs w:val="24"/>
              </w:rPr>
              <w:t xml:space="preserve">data and prepared documents for </w:t>
            </w:r>
            <w:proofErr w:type="spellStart"/>
            <w:r w:rsidRPr="00525431">
              <w:rPr>
                <w:szCs w:val="24"/>
                <w:lang w:eastAsia="ko-KR"/>
              </w:rPr>
              <w:t>CoCAM</w:t>
            </w:r>
            <w:proofErr w:type="spellEnd"/>
            <w:r w:rsidRPr="00525431">
              <w:rPr>
                <w:szCs w:val="24"/>
                <w:lang w:eastAsia="ko-KR"/>
              </w:rPr>
              <w:t xml:space="preserve"> </w:t>
            </w:r>
            <w:r w:rsidR="001C642F" w:rsidRPr="00525431">
              <w:rPr>
                <w:szCs w:val="24"/>
                <w:lang w:eastAsia="ko-KR"/>
              </w:rPr>
              <w:t>4</w:t>
            </w:r>
            <w:r w:rsidRPr="00525431">
              <w:rPr>
                <w:szCs w:val="24"/>
              </w:rPr>
              <w:t>.</w:t>
            </w:r>
          </w:p>
        </w:tc>
      </w:tr>
      <w:tr w:rsidR="00B05271" w:rsidRPr="00525431" w:rsidTr="00E0646B">
        <w:tc>
          <w:tcPr>
            <w:tcW w:w="3348" w:type="dxa"/>
          </w:tcPr>
          <w:p w:rsidR="00B05271" w:rsidRPr="00525431" w:rsidRDefault="00B05271" w:rsidP="00525431">
            <w:pPr>
              <w:pStyle w:val="BodyText"/>
              <w:tabs>
                <w:tab w:val="left" w:pos="360"/>
              </w:tabs>
              <w:ind w:left="360" w:hanging="360"/>
              <w:rPr>
                <w:b/>
                <w:bCs/>
                <w:szCs w:val="24"/>
              </w:rPr>
            </w:pPr>
            <w:r w:rsidRPr="00525431">
              <w:rPr>
                <w:b/>
                <w:bCs/>
                <w:szCs w:val="24"/>
              </w:rPr>
              <w:t>7.</w:t>
            </w:r>
            <w:r w:rsidRPr="00525431">
              <w:rPr>
                <w:b/>
                <w:bCs/>
                <w:szCs w:val="24"/>
              </w:rPr>
              <w:tab/>
              <w:t>Review Process Prior to the SIAM:</w:t>
            </w:r>
          </w:p>
        </w:tc>
        <w:tc>
          <w:tcPr>
            <w:tcW w:w="5832" w:type="dxa"/>
          </w:tcPr>
          <w:p w:rsidR="00B05271" w:rsidRPr="00525431" w:rsidRDefault="005B592D" w:rsidP="00525431">
            <w:pPr>
              <w:pStyle w:val="BodyText2"/>
              <w:spacing w:after="240"/>
              <w:rPr>
                <w:szCs w:val="24"/>
                <w:lang w:eastAsia="ko-KR"/>
              </w:rPr>
            </w:pPr>
            <w:r w:rsidRPr="00525431">
              <w:rPr>
                <w:szCs w:val="24"/>
                <w:lang w:eastAsia="ko-KR"/>
              </w:rPr>
              <w:t xml:space="preserve">The </w:t>
            </w:r>
            <w:r w:rsidRPr="00525431">
              <w:rPr>
                <w:szCs w:val="24"/>
              </w:rPr>
              <w:t>National Institute of Environmental Research of Korea peer-reviewed the documents and evaluated the quality.</w:t>
            </w:r>
          </w:p>
        </w:tc>
      </w:tr>
      <w:tr w:rsidR="00B05271" w:rsidRPr="00525431" w:rsidTr="00E0646B">
        <w:tc>
          <w:tcPr>
            <w:tcW w:w="3348" w:type="dxa"/>
          </w:tcPr>
          <w:p w:rsidR="00B05271" w:rsidRPr="00525431" w:rsidRDefault="00B05271" w:rsidP="00525431">
            <w:pPr>
              <w:pStyle w:val="BodyText"/>
              <w:tabs>
                <w:tab w:val="left" w:pos="360"/>
              </w:tabs>
              <w:ind w:left="360" w:hanging="360"/>
              <w:rPr>
                <w:b/>
                <w:bCs/>
                <w:szCs w:val="24"/>
              </w:rPr>
            </w:pPr>
            <w:r w:rsidRPr="00525431">
              <w:rPr>
                <w:b/>
                <w:bCs/>
                <w:szCs w:val="24"/>
              </w:rPr>
              <w:t>8.</w:t>
            </w:r>
            <w:r w:rsidRPr="00525431">
              <w:rPr>
                <w:b/>
                <w:bCs/>
                <w:szCs w:val="24"/>
              </w:rPr>
              <w:tab/>
              <w:t xml:space="preserve">Quality </w:t>
            </w:r>
            <w:r w:rsidR="00913A87" w:rsidRPr="00525431">
              <w:rPr>
                <w:b/>
                <w:bCs/>
                <w:szCs w:val="24"/>
                <w:lang w:eastAsia="ko-KR"/>
              </w:rPr>
              <w:t>C</w:t>
            </w:r>
            <w:r w:rsidR="00913A87" w:rsidRPr="00525431">
              <w:rPr>
                <w:b/>
                <w:bCs/>
                <w:szCs w:val="24"/>
              </w:rPr>
              <w:t xml:space="preserve">heck </w:t>
            </w:r>
            <w:r w:rsidR="00913A87" w:rsidRPr="00525431">
              <w:rPr>
                <w:b/>
                <w:bCs/>
                <w:szCs w:val="24"/>
                <w:lang w:eastAsia="ko-KR"/>
              </w:rPr>
              <w:t>P</w:t>
            </w:r>
            <w:r w:rsidRPr="00525431">
              <w:rPr>
                <w:b/>
                <w:bCs/>
                <w:szCs w:val="24"/>
              </w:rPr>
              <w:t>rocess:</w:t>
            </w:r>
          </w:p>
        </w:tc>
        <w:tc>
          <w:tcPr>
            <w:tcW w:w="5832" w:type="dxa"/>
          </w:tcPr>
          <w:p w:rsidR="00B05271" w:rsidRPr="00525431" w:rsidRDefault="00BE7651" w:rsidP="00525431">
            <w:pPr>
              <w:pStyle w:val="BodyText2"/>
              <w:spacing w:after="240"/>
              <w:rPr>
                <w:szCs w:val="24"/>
                <w:lang w:eastAsia="ko-KR"/>
              </w:rPr>
            </w:pPr>
            <w:r w:rsidRPr="00525431">
              <w:rPr>
                <w:szCs w:val="24"/>
                <w:lang w:eastAsia="ko-KR"/>
              </w:rPr>
              <w:t xml:space="preserve">The </w:t>
            </w:r>
            <w:r w:rsidRPr="00525431">
              <w:rPr>
                <w:szCs w:val="24"/>
              </w:rPr>
              <w:t>National Institute of Environmental Research of Korea peer-reviewed the selected endpoints and verified the data in SIDS dossier with original studies.</w:t>
            </w:r>
          </w:p>
        </w:tc>
      </w:tr>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9.</w:t>
            </w:r>
            <w:r w:rsidRPr="00525431">
              <w:rPr>
                <w:b/>
                <w:bCs/>
                <w:szCs w:val="24"/>
              </w:rPr>
              <w:tab/>
              <w:t>Date of Submission:</w:t>
            </w:r>
          </w:p>
        </w:tc>
        <w:tc>
          <w:tcPr>
            <w:tcW w:w="5832" w:type="dxa"/>
          </w:tcPr>
          <w:p w:rsidR="00B05271" w:rsidRPr="00525431" w:rsidRDefault="001C642F" w:rsidP="00525431">
            <w:pPr>
              <w:pStyle w:val="BodyText2"/>
              <w:rPr>
                <w:szCs w:val="24"/>
                <w:lang w:eastAsia="ko-KR"/>
              </w:rPr>
            </w:pPr>
            <w:r w:rsidRPr="00525431">
              <w:rPr>
                <w:szCs w:val="24"/>
                <w:lang w:eastAsia="ko-KR"/>
              </w:rPr>
              <w:t>9 January 2013</w:t>
            </w:r>
          </w:p>
        </w:tc>
      </w:tr>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10.</w:t>
            </w:r>
            <w:r w:rsidRPr="00525431">
              <w:rPr>
                <w:b/>
                <w:bCs/>
                <w:szCs w:val="24"/>
              </w:rPr>
              <w:tab/>
            </w:r>
            <w:r w:rsidR="00913A87" w:rsidRPr="00525431">
              <w:rPr>
                <w:b/>
                <w:bCs/>
                <w:szCs w:val="24"/>
              </w:rPr>
              <w:t xml:space="preserve">Date of </w:t>
            </w:r>
            <w:r w:rsidR="00913A87" w:rsidRPr="00525431">
              <w:rPr>
                <w:b/>
                <w:bCs/>
                <w:szCs w:val="24"/>
                <w:lang w:eastAsia="ko-KR"/>
              </w:rPr>
              <w:t>L</w:t>
            </w:r>
            <w:r w:rsidRPr="00525431">
              <w:rPr>
                <w:b/>
                <w:bCs/>
                <w:szCs w:val="24"/>
              </w:rPr>
              <w:t>ast Update:</w:t>
            </w:r>
          </w:p>
        </w:tc>
        <w:tc>
          <w:tcPr>
            <w:tcW w:w="5832" w:type="dxa"/>
          </w:tcPr>
          <w:p w:rsidR="00B05271" w:rsidRPr="00525431" w:rsidRDefault="00EE2EF2" w:rsidP="00525431">
            <w:pPr>
              <w:pStyle w:val="BodyText2"/>
              <w:rPr>
                <w:szCs w:val="24"/>
              </w:rPr>
            </w:pPr>
            <w:r w:rsidRPr="00525431">
              <w:rPr>
                <w:szCs w:val="24"/>
                <w:lang w:eastAsia="ko-KR"/>
              </w:rPr>
              <w:t>21</w:t>
            </w:r>
            <w:r w:rsidR="001C642F" w:rsidRPr="00525431">
              <w:rPr>
                <w:szCs w:val="24"/>
                <w:lang w:eastAsia="ko-KR"/>
              </w:rPr>
              <w:t xml:space="preserve"> </w:t>
            </w:r>
            <w:r w:rsidR="0084152E" w:rsidRPr="00525431">
              <w:rPr>
                <w:szCs w:val="24"/>
                <w:lang w:eastAsia="ko-KR"/>
              </w:rPr>
              <w:t>Ma</w:t>
            </w:r>
            <w:r w:rsidR="00BF511C" w:rsidRPr="00525431">
              <w:rPr>
                <w:szCs w:val="24"/>
                <w:lang w:eastAsia="ko-KR"/>
              </w:rPr>
              <w:t>y</w:t>
            </w:r>
            <w:r w:rsidR="001C642F" w:rsidRPr="00525431">
              <w:rPr>
                <w:szCs w:val="24"/>
                <w:lang w:eastAsia="ko-KR"/>
              </w:rPr>
              <w:t xml:space="preserve"> 2013</w:t>
            </w:r>
          </w:p>
        </w:tc>
      </w:tr>
      <w:tr w:rsidR="00B05271" w:rsidRPr="00525431" w:rsidTr="00E0646B">
        <w:tc>
          <w:tcPr>
            <w:tcW w:w="3348" w:type="dxa"/>
          </w:tcPr>
          <w:p w:rsidR="00B05271" w:rsidRPr="00525431" w:rsidRDefault="00B05271" w:rsidP="00525431">
            <w:pPr>
              <w:pStyle w:val="BodyText"/>
              <w:tabs>
                <w:tab w:val="left" w:pos="360"/>
              </w:tabs>
              <w:rPr>
                <w:b/>
                <w:bCs/>
                <w:szCs w:val="24"/>
              </w:rPr>
            </w:pPr>
            <w:r w:rsidRPr="00525431">
              <w:rPr>
                <w:b/>
                <w:bCs/>
                <w:szCs w:val="24"/>
              </w:rPr>
              <w:t>11.</w:t>
            </w:r>
            <w:r w:rsidRPr="00525431">
              <w:rPr>
                <w:b/>
                <w:bCs/>
                <w:szCs w:val="24"/>
              </w:rPr>
              <w:tab/>
              <w:t>Comments:</w:t>
            </w:r>
          </w:p>
        </w:tc>
        <w:tc>
          <w:tcPr>
            <w:tcW w:w="5832" w:type="dxa"/>
          </w:tcPr>
          <w:p w:rsidR="00A76BC4" w:rsidRPr="00A76BC4" w:rsidRDefault="00A76BC4" w:rsidP="00A76BC4">
            <w:pPr>
              <w:overflowPunct w:val="0"/>
              <w:autoSpaceDE w:val="0"/>
              <w:autoSpaceDN w:val="0"/>
              <w:adjustRightInd w:val="0"/>
              <w:jc w:val="both"/>
              <w:textAlignment w:val="baseline"/>
              <w:rPr>
                <w:rFonts w:eastAsia="Times New Roman"/>
              </w:rPr>
            </w:pPr>
            <w:r w:rsidRPr="00A76BC4">
              <w:rPr>
                <w:rFonts w:eastAsia="Times New Roman"/>
              </w:rPr>
              <w:t xml:space="preserve">The summaries and evaluations contained in this assessment report may be based on unpublished proprietary data </w:t>
            </w:r>
            <w:r w:rsidRPr="00A76BC4">
              <w:rPr>
                <w:rFonts w:eastAsia="Times New Roman"/>
              </w:rPr>
              <w:lastRenderedPageBreak/>
              <w:t>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A76BC4" w:rsidRPr="00A76BC4" w:rsidRDefault="00A76BC4" w:rsidP="00A76BC4">
            <w:pPr>
              <w:numPr>
                <w:ilvl w:val="0"/>
                <w:numId w:val="9"/>
              </w:numPr>
              <w:overflowPunct w:val="0"/>
              <w:autoSpaceDE w:val="0"/>
              <w:autoSpaceDN w:val="0"/>
              <w:adjustRightInd w:val="0"/>
              <w:jc w:val="both"/>
              <w:textAlignment w:val="baseline"/>
              <w:rPr>
                <w:rFonts w:eastAsia="Calibri"/>
              </w:rPr>
            </w:pPr>
            <w:r w:rsidRPr="00A76BC4">
              <w:rPr>
                <w:rFonts w:eastAsia="Calibri"/>
              </w:rPr>
              <w:t>the owner of the data; or</w:t>
            </w:r>
          </w:p>
          <w:p w:rsidR="00A76BC4" w:rsidRPr="00A76BC4" w:rsidRDefault="00A76BC4" w:rsidP="00A76BC4">
            <w:pPr>
              <w:numPr>
                <w:ilvl w:val="0"/>
                <w:numId w:val="9"/>
              </w:numPr>
              <w:overflowPunct w:val="0"/>
              <w:autoSpaceDE w:val="0"/>
              <w:autoSpaceDN w:val="0"/>
              <w:adjustRightInd w:val="0"/>
              <w:jc w:val="both"/>
              <w:textAlignment w:val="baseline"/>
              <w:rPr>
                <w:rFonts w:eastAsia="Calibri"/>
              </w:rPr>
            </w:pPr>
            <w:r w:rsidRPr="00A76BC4">
              <w:rPr>
                <w:rFonts w:eastAsia="Calibri"/>
              </w:rPr>
              <w:t>a second party that has obtained permission from the owner of the data for this purpose; or alternatively</w:t>
            </w:r>
          </w:p>
          <w:p w:rsidR="00A76BC4" w:rsidRPr="00A76BC4" w:rsidRDefault="00A76BC4" w:rsidP="00A76BC4">
            <w:pPr>
              <w:numPr>
                <w:ilvl w:val="0"/>
                <w:numId w:val="9"/>
              </w:numPr>
              <w:overflowPunct w:val="0"/>
              <w:autoSpaceDE w:val="0"/>
              <w:autoSpaceDN w:val="0"/>
              <w:adjustRightInd w:val="0"/>
              <w:jc w:val="both"/>
              <w:textAlignment w:val="baseline"/>
              <w:rPr>
                <w:rFonts w:eastAsia="Calibri"/>
              </w:rPr>
            </w:pPr>
            <w:r w:rsidRPr="00A76BC4">
              <w:rPr>
                <w:rFonts w:eastAsia="Calibri"/>
              </w:rPr>
              <w:t>the applicant has received permission from the data owner that the summary and evaluation contained in this [these] assessment report[s] may be used in lieu of the data; or</w:t>
            </w:r>
          </w:p>
          <w:p w:rsidR="00A76BC4" w:rsidRPr="00A76BC4" w:rsidRDefault="00A76BC4" w:rsidP="00A76BC4">
            <w:pPr>
              <w:numPr>
                <w:ilvl w:val="0"/>
                <w:numId w:val="9"/>
              </w:numPr>
              <w:overflowPunct w:val="0"/>
              <w:autoSpaceDE w:val="0"/>
              <w:autoSpaceDN w:val="0"/>
              <w:adjustRightInd w:val="0"/>
              <w:jc w:val="both"/>
              <w:textAlignment w:val="baseline"/>
              <w:rPr>
                <w:rFonts w:eastAsia="Calibri"/>
              </w:rPr>
            </w:pPr>
            <w:proofErr w:type="gramStart"/>
            <w:r w:rsidRPr="00A76BC4">
              <w:rPr>
                <w:rFonts w:eastAsia="Calibri"/>
              </w:rPr>
              <w:t>following</w:t>
            </w:r>
            <w:proofErr w:type="gramEnd"/>
            <w:r w:rsidRPr="00A76BC4">
              <w:rPr>
                <w:rFonts w:eastAsia="Calibri"/>
              </w:rPr>
              <w:t xml:space="preserve"> expiry of any period of exclusive use, mandatory compensation, where required, has been offered unless the period of protection for the proprietary data concerned has expired.</w:t>
            </w:r>
          </w:p>
          <w:p w:rsidR="00A76BC4" w:rsidRPr="00A76BC4" w:rsidRDefault="00A76BC4" w:rsidP="00A76BC4">
            <w:pPr>
              <w:overflowPunct w:val="0"/>
              <w:autoSpaceDE w:val="0"/>
              <w:autoSpaceDN w:val="0"/>
              <w:adjustRightInd w:val="0"/>
              <w:jc w:val="both"/>
              <w:textAlignment w:val="baseline"/>
              <w:rPr>
                <w:rFonts w:eastAsia="Times New Roman"/>
                <w:lang w:val="en-AU"/>
              </w:rPr>
            </w:pPr>
            <w:r w:rsidRPr="00A76BC4">
              <w:rPr>
                <w:rFonts w:eastAsia="Times New Roman"/>
                <w:lang w:val="en-AU"/>
              </w:rPr>
              <w:t>Applicants who wish to use data in this assessment report should ensure that the use is consistent with the legal requirements in the country/region in which it is proposed to use the data.</w:t>
            </w:r>
          </w:p>
          <w:p w:rsidR="00B05271" w:rsidRPr="00A76BC4" w:rsidRDefault="00B05271" w:rsidP="00525431">
            <w:pPr>
              <w:pStyle w:val="BodyText2"/>
              <w:rPr>
                <w:szCs w:val="24"/>
                <w:lang w:val="en-AU" w:eastAsia="ko-KR"/>
              </w:rPr>
            </w:pPr>
          </w:p>
        </w:tc>
      </w:tr>
    </w:tbl>
    <w:p w:rsidR="00B05271" w:rsidRPr="00525431" w:rsidRDefault="00B05271" w:rsidP="00525431">
      <w:pPr>
        <w:pStyle w:val="BodyText"/>
        <w:rPr>
          <w:szCs w:val="24"/>
          <w:lang w:val="en-US" w:eastAsia="ko-KR"/>
        </w:rPr>
        <w:sectPr w:rsidR="00B05271" w:rsidRPr="00525431" w:rsidSect="00C55883">
          <w:headerReference w:type="even" r:id="rId9"/>
          <w:headerReference w:type="default" r:id="rId10"/>
          <w:footerReference w:type="even" r:id="rId11"/>
          <w:footerReference w:type="default" r:id="rId12"/>
          <w:pgSz w:w="11907" w:h="16840" w:code="9"/>
          <w:pgMar w:top="1418" w:right="1134" w:bottom="1134" w:left="1134" w:header="737" w:footer="737" w:gutter="0"/>
          <w:cols w:space="720"/>
          <w:docGrid w:linePitch="360"/>
        </w:sectPr>
      </w:pPr>
    </w:p>
    <w:p w:rsidR="00203A79" w:rsidRPr="00203A79" w:rsidRDefault="00203A79" w:rsidP="00203A79">
      <w:pPr>
        <w:tabs>
          <w:tab w:val="left" w:pos="850"/>
          <w:tab w:val="left" w:pos="1191"/>
          <w:tab w:val="left" w:pos="1531"/>
        </w:tabs>
        <w:spacing w:after="240"/>
        <w:jc w:val="center"/>
        <w:rPr>
          <w:rFonts w:eastAsia="Malgun Gothic"/>
          <w:b/>
          <w:sz w:val="22"/>
          <w:szCs w:val="22"/>
          <w:u w:val="single"/>
          <w:lang w:val="en-GB" w:eastAsia="ko-KR"/>
        </w:rPr>
      </w:pPr>
      <w:r w:rsidRPr="00203A79">
        <w:rPr>
          <w:rFonts w:eastAsia="Malgun Gothic"/>
          <w:b/>
          <w:sz w:val="22"/>
          <w:szCs w:val="22"/>
          <w:u w:val="single"/>
          <w:lang w:val="en-GB" w:eastAsia="zh-CN"/>
        </w:rPr>
        <w:lastRenderedPageBreak/>
        <w:t>SIDS INITIAL ASSESSMENT PROFILE</w:t>
      </w:r>
    </w:p>
    <w:tbl>
      <w:tblPr>
        <w:tblW w:w="9639" w:type="dxa"/>
        <w:tblInd w:w="70" w:type="dxa"/>
        <w:tblLayout w:type="fixed"/>
        <w:tblCellMar>
          <w:left w:w="70" w:type="dxa"/>
          <w:right w:w="70" w:type="dxa"/>
        </w:tblCellMar>
        <w:tblLook w:val="0000" w:firstRow="0" w:lastRow="0" w:firstColumn="0" w:lastColumn="0" w:noHBand="0" w:noVBand="0"/>
      </w:tblPr>
      <w:tblGrid>
        <w:gridCol w:w="3465"/>
        <w:gridCol w:w="6174"/>
      </w:tblGrid>
      <w:tr w:rsidR="00203A79" w:rsidRPr="00203A79" w:rsidTr="00467AF4">
        <w:trPr>
          <w:trHeight w:hRule="exact" w:val="720"/>
        </w:trPr>
        <w:tc>
          <w:tcPr>
            <w:tcW w:w="3261" w:type="dxa"/>
            <w:tcBorders>
              <w:top w:val="double" w:sz="6" w:space="0" w:color="auto"/>
              <w:left w:val="double" w:sz="6" w:space="0" w:color="auto"/>
              <w:bottom w:val="single" w:sz="12" w:space="0" w:color="auto"/>
              <w:right w:val="double" w:sz="6" w:space="0" w:color="auto"/>
            </w:tcBorders>
            <w:shd w:val="pct10" w:color="auto" w:fill="auto"/>
          </w:tcPr>
          <w:p w:rsidR="00203A79" w:rsidRPr="00203A79" w:rsidRDefault="00203A79" w:rsidP="00203A79">
            <w:pPr>
              <w:tabs>
                <w:tab w:val="left" w:pos="850"/>
                <w:tab w:val="left" w:pos="1191"/>
                <w:tab w:val="left" w:pos="1531"/>
              </w:tabs>
              <w:spacing w:before="240"/>
              <w:ind w:left="284"/>
              <w:jc w:val="center"/>
              <w:rPr>
                <w:rFonts w:eastAsia="Malgun Gothic"/>
                <w:caps/>
                <w:sz w:val="22"/>
                <w:szCs w:val="22"/>
                <w:lang w:val="en-GB" w:eastAsia="zh-CN"/>
              </w:rPr>
            </w:pPr>
            <w:r w:rsidRPr="00203A79">
              <w:rPr>
                <w:rFonts w:eastAsia="Malgun Gothic"/>
                <w:b/>
                <w:sz w:val="22"/>
                <w:szCs w:val="22"/>
                <w:lang w:val="en-GB" w:eastAsia="zh-CN"/>
              </w:rPr>
              <w:t>CAS No.</w:t>
            </w:r>
          </w:p>
        </w:tc>
        <w:tc>
          <w:tcPr>
            <w:tcW w:w="5811" w:type="dxa"/>
            <w:tcBorders>
              <w:top w:val="double" w:sz="6" w:space="0" w:color="auto"/>
              <w:left w:val="double" w:sz="6" w:space="0" w:color="auto"/>
              <w:bottom w:val="single" w:sz="12" w:space="0" w:color="auto"/>
              <w:right w:val="double" w:sz="6" w:space="0" w:color="auto"/>
            </w:tcBorders>
          </w:tcPr>
          <w:p w:rsidR="00203A79" w:rsidRPr="00203A79" w:rsidRDefault="00203A79" w:rsidP="00203A79">
            <w:pPr>
              <w:tabs>
                <w:tab w:val="left" w:pos="850"/>
                <w:tab w:val="left" w:pos="1191"/>
                <w:tab w:val="left" w:pos="1531"/>
              </w:tabs>
              <w:spacing w:before="240"/>
              <w:jc w:val="center"/>
              <w:rPr>
                <w:rFonts w:eastAsia="Malgun Gothic"/>
                <w:sz w:val="22"/>
                <w:szCs w:val="22"/>
                <w:lang w:val="en-GB" w:eastAsia="ko-KR"/>
              </w:rPr>
            </w:pPr>
            <w:r w:rsidRPr="00203A79">
              <w:rPr>
                <w:rFonts w:eastAsia="Malgun Gothic"/>
                <w:sz w:val="22"/>
                <w:szCs w:val="22"/>
                <w:lang w:val="en-GB" w:eastAsia="ko-KR"/>
              </w:rPr>
              <w:t>56-86-0</w:t>
            </w:r>
          </w:p>
        </w:tc>
      </w:tr>
      <w:tr w:rsidR="00203A79" w:rsidRPr="00203A79" w:rsidTr="00467AF4">
        <w:trPr>
          <w:trHeight w:hRule="exact" w:val="720"/>
        </w:trPr>
        <w:tc>
          <w:tcPr>
            <w:tcW w:w="3261" w:type="dxa"/>
            <w:tcBorders>
              <w:top w:val="single" w:sz="12" w:space="0" w:color="auto"/>
              <w:left w:val="double" w:sz="6" w:space="0" w:color="auto"/>
              <w:bottom w:val="single" w:sz="12" w:space="0" w:color="auto"/>
              <w:right w:val="double" w:sz="6" w:space="0" w:color="auto"/>
            </w:tcBorders>
            <w:shd w:val="pct10" w:color="auto" w:fill="auto"/>
          </w:tcPr>
          <w:p w:rsidR="00203A79" w:rsidRPr="00203A79" w:rsidRDefault="00203A79" w:rsidP="00203A79">
            <w:pPr>
              <w:tabs>
                <w:tab w:val="left" w:pos="850"/>
                <w:tab w:val="left" w:pos="1191"/>
                <w:tab w:val="left" w:pos="1531"/>
              </w:tabs>
              <w:spacing w:before="240"/>
              <w:ind w:left="284"/>
              <w:jc w:val="center"/>
              <w:rPr>
                <w:rFonts w:eastAsia="Malgun Gothic"/>
                <w:caps/>
                <w:sz w:val="22"/>
                <w:szCs w:val="22"/>
                <w:lang w:val="en-GB" w:eastAsia="zh-CN"/>
              </w:rPr>
            </w:pPr>
            <w:r w:rsidRPr="00203A79">
              <w:rPr>
                <w:rFonts w:eastAsia="Malgun Gothic"/>
                <w:b/>
                <w:sz w:val="22"/>
                <w:szCs w:val="22"/>
                <w:lang w:val="en-GB" w:eastAsia="zh-CN"/>
              </w:rPr>
              <w:t xml:space="preserve">Chemical Name </w:t>
            </w:r>
          </w:p>
        </w:tc>
        <w:tc>
          <w:tcPr>
            <w:tcW w:w="5811" w:type="dxa"/>
            <w:tcBorders>
              <w:top w:val="single" w:sz="12" w:space="0" w:color="auto"/>
              <w:left w:val="double" w:sz="6" w:space="0" w:color="auto"/>
              <w:bottom w:val="single" w:sz="12" w:space="0" w:color="auto"/>
              <w:right w:val="double" w:sz="6" w:space="0" w:color="auto"/>
            </w:tcBorders>
          </w:tcPr>
          <w:p w:rsidR="00203A79" w:rsidRPr="00203A79" w:rsidRDefault="00203A79" w:rsidP="00203A79">
            <w:pPr>
              <w:tabs>
                <w:tab w:val="left" w:pos="850"/>
                <w:tab w:val="left" w:pos="1191"/>
                <w:tab w:val="left" w:pos="1531"/>
              </w:tabs>
              <w:spacing w:before="240"/>
              <w:jc w:val="center"/>
              <w:rPr>
                <w:rFonts w:eastAsia="Malgun Gothic"/>
                <w:sz w:val="22"/>
                <w:szCs w:val="22"/>
                <w:lang w:val="en-GB" w:eastAsia="ko-KR"/>
              </w:rPr>
            </w:pPr>
            <w:r w:rsidRPr="00203A79">
              <w:rPr>
                <w:rFonts w:eastAsia="Malgun Gothic"/>
                <w:sz w:val="22"/>
                <w:szCs w:val="22"/>
                <w:lang w:val="en-GB" w:eastAsia="ko-KR"/>
              </w:rPr>
              <w:t>L-Glutamic acid</w:t>
            </w:r>
          </w:p>
        </w:tc>
      </w:tr>
      <w:tr w:rsidR="00203A79" w:rsidRPr="00203A79" w:rsidTr="00467AF4">
        <w:trPr>
          <w:trHeight w:val="618"/>
        </w:trPr>
        <w:tc>
          <w:tcPr>
            <w:tcW w:w="3261" w:type="dxa"/>
            <w:tcBorders>
              <w:top w:val="single" w:sz="12" w:space="0" w:color="auto"/>
              <w:left w:val="double" w:sz="6" w:space="0" w:color="auto"/>
              <w:bottom w:val="double" w:sz="6" w:space="0" w:color="auto"/>
              <w:right w:val="double" w:sz="6" w:space="0" w:color="auto"/>
            </w:tcBorders>
            <w:shd w:val="pct10" w:color="auto" w:fill="auto"/>
            <w:vAlign w:val="center"/>
          </w:tcPr>
          <w:p w:rsidR="00203A79" w:rsidRPr="00203A79" w:rsidRDefault="00203A79" w:rsidP="00203A79">
            <w:pPr>
              <w:tabs>
                <w:tab w:val="left" w:pos="850"/>
                <w:tab w:val="left" w:pos="1191"/>
                <w:tab w:val="left" w:pos="1531"/>
              </w:tabs>
              <w:jc w:val="center"/>
              <w:rPr>
                <w:rFonts w:eastAsia="Malgun Gothic"/>
                <w:b/>
                <w:sz w:val="22"/>
                <w:szCs w:val="22"/>
                <w:lang w:val="en-GB" w:eastAsia="zh-CN"/>
              </w:rPr>
            </w:pPr>
            <w:r w:rsidRPr="00203A79">
              <w:rPr>
                <w:rFonts w:eastAsia="Malgun Gothic"/>
                <w:b/>
                <w:sz w:val="22"/>
                <w:szCs w:val="22"/>
                <w:lang w:val="en-GB" w:eastAsia="zh-CN"/>
              </w:rPr>
              <w:t>Structural Formula</w:t>
            </w:r>
          </w:p>
        </w:tc>
        <w:tc>
          <w:tcPr>
            <w:tcW w:w="5811" w:type="dxa"/>
            <w:tcBorders>
              <w:top w:val="single" w:sz="12" w:space="0" w:color="auto"/>
              <w:left w:val="double" w:sz="6" w:space="0" w:color="auto"/>
              <w:bottom w:val="double" w:sz="6" w:space="0" w:color="auto"/>
              <w:right w:val="double" w:sz="6" w:space="0" w:color="auto"/>
            </w:tcBorders>
            <w:vAlign w:val="center"/>
          </w:tcPr>
          <w:p w:rsidR="00203A79" w:rsidRPr="00203A79" w:rsidRDefault="00203A79" w:rsidP="00203A79">
            <w:pPr>
              <w:tabs>
                <w:tab w:val="left" w:pos="850"/>
                <w:tab w:val="left" w:pos="1191"/>
                <w:tab w:val="left" w:pos="1531"/>
              </w:tabs>
              <w:jc w:val="center"/>
              <w:rPr>
                <w:rFonts w:eastAsia="Malgun Gothic"/>
                <w:sz w:val="22"/>
                <w:szCs w:val="22"/>
                <w:lang w:val="en-GB" w:eastAsia="ko-KR"/>
              </w:rPr>
            </w:pPr>
            <w:r>
              <w:rPr>
                <w:rFonts w:eastAsia="Malgun Gothic"/>
                <w:noProof/>
                <w:sz w:val="22"/>
                <w:szCs w:val="22"/>
                <w:lang w:val="en-GB" w:eastAsia="en-GB"/>
              </w:rPr>
              <w:drawing>
                <wp:inline distT="0" distB="0" distL="0" distR="0">
                  <wp:extent cx="1748155" cy="1005840"/>
                  <wp:effectExtent l="0" t="0" r="0" b="0"/>
                  <wp:docPr id="3" name="Picture 3" descr="L-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0" descr="L-form.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8155" cy="1005840"/>
                          </a:xfrm>
                          <a:prstGeom prst="rect">
                            <a:avLst/>
                          </a:prstGeom>
                          <a:noFill/>
                          <a:ln>
                            <a:noFill/>
                          </a:ln>
                        </pic:spPr>
                      </pic:pic>
                    </a:graphicData>
                  </a:graphic>
                </wp:inline>
              </w:drawing>
            </w:r>
          </w:p>
        </w:tc>
      </w:tr>
      <w:tr w:rsidR="00203A79" w:rsidRPr="00203A79" w:rsidTr="00467AF4">
        <w:trPr>
          <w:trHeight w:val="443"/>
        </w:trPr>
        <w:tc>
          <w:tcPr>
            <w:tcW w:w="9072" w:type="dxa"/>
            <w:gridSpan w:val="2"/>
            <w:tcBorders>
              <w:top w:val="single" w:sz="12" w:space="0" w:color="auto"/>
              <w:left w:val="double" w:sz="6" w:space="0" w:color="auto"/>
              <w:bottom w:val="single" w:sz="12" w:space="0" w:color="auto"/>
              <w:right w:val="double" w:sz="6" w:space="0" w:color="auto"/>
            </w:tcBorders>
          </w:tcPr>
          <w:p w:rsidR="00203A79" w:rsidRPr="00203A79" w:rsidRDefault="00203A79" w:rsidP="00203A79">
            <w:pPr>
              <w:tabs>
                <w:tab w:val="left" w:pos="850"/>
                <w:tab w:val="left" w:pos="1191"/>
                <w:tab w:val="left" w:pos="1531"/>
              </w:tabs>
              <w:spacing w:before="300" w:after="300"/>
              <w:ind w:left="159"/>
              <w:jc w:val="center"/>
              <w:rPr>
                <w:rFonts w:eastAsia="Malgun Gothic"/>
                <w:b/>
                <w:sz w:val="20"/>
                <w:szCs w:val="20"/>
                <w:lang w:val="en-GB" w:eastAsia="ko-KR"/>
              </w:rPr>
            </w:pPr>
            <w:r w:rsidRPr="00203A79">
              <w:rPr>
                <w:rFonts w:eastAsia="Malgun Gothic"/>
                <w:b/>
                <w:sz w:val="20"/>
                <w:szCs w:val="20"/>
                <w:lang w:val="en-GB" w:eastAsia="zh-CN"/>
              </w:rPr>
              <w:t>SUMMARY CONCLUSIONS OF THE SIAR</w:t>
            </w:r>
          </w:p>
          <w:p w:rsidR="00203A79" w:rsidRPr="00203A79" w:rsidRDefault="00203A79" w:rsidP="00203A79">
            <w:pPr>
              <w:keepNext/>
              <w:keepLines/>
              <w:spacing w:before="240" w:after="180"/>
              <w:ind w:left="159"/>
              <w:jc w:val="both"/>
              <w:rPr>
                <w:rFonts w:eastAsia="Malgun Gothic"/>
                <w:sz w:val="20"/>
                <w:szCs w:val="20"/>
                <w:lang w:val="en-GB" w:eastAsia="ko-KR"/>
              </w:rPr>
            </w:pPr>
            <w:r w:rsidRPr="00203A79">
              <w:rPr>
                <w:rFonts w:eastAsia="MS Mincho"/>
                <w:b/>
                <w:snapToGrid w:val="0"/>
                <w:sz w:val="20"/>
                <w:szCs w:val="20"/>
                <w:lang w:eastAsia="da-DK"/>
              </w:rPr>
              <w:t xml:space="preserve">Physical and </w:t>
            </w:r>
            <w:r>
              <w:rPr>
                <w:rFonts w:eastAsia="MS Mincho"/>
                <w:b/>
                <w:snapToGrid w:val="0"/>
                <w:sz w:val="20"/>
                <w:szCs w:val="20"/>
                <w:lang w:eastAsia="da-DK"/>
              </w:rPr>
              <w:t>c</w:t>
            </w:r>
            <w:r w:rsidRPr="00203A79">
              <w:rPr>
                <w:rFonts w:eastAsia="MS Mincho"/>
                <w:b/>
                <w:snapToGrid w:val="0"/>
                <w:sz w:val="20"/>
                <w:szCs w:val="20"/>
                <w:lang w:eastAsia="da-DK"/>
              </w:rPr>
              <w:t xml:space="preserve">hemical </w:t>
            </w:r>
            <w:r>
              <w:rPr>
                <w:rFonts w:eastAsia="MS Mincho"/>
                <w:b/>
                <w:snapToGrid w:val="0"/>
                <w:sz w:val="20"/>
                <w:szCs w:val="20"/>
                <w:lang w:eastAsia="da-DK"/>
              </w:rPr>
              <w:t>p</w:t>
            </w:r>
            <w:r w:rsidRPr="00203A79">
              <w:rPr>
                <w:rFonts w:eastAsia="MS Mincho"/>
                <w:b/>
                <w:snapToGrid w:val="0"/>
                <w:sz w:val="20"/>
                <w:szCs w:val="20"/>
                <w:lang w:eastAsia="da-DK"/>
              </w:rPr>
              <w:t>roperties</w:t>
            </w:r>
          </w:p>
          <w:p w:rsidR="00203A79" w:rsidRPr="00203A79" w:rsidRDefault="00203A79" w:rsidP="00203A79">
            <w:pPr>
              <w:keepNext/>
              <w:keepLines/>
              <w:spacing w:before="120" w:after="120"/>
              <w:ind w:left="159" w:rightChars="97" w:right="233"/>
              <w:jc w:val="both"/>
              <w:rPr>
                <w:rFonts w:eastAsia="Malgun Gothic"/>
                <w:snapToGrid w:val="0"/>
                <w:sz w:val="20"/>
                <w:szCs w:val="20"/>
                <w:lang w:val="en-GB" w:eastAsia="ko-KR"/>
              </w:rPr>
            </w:pPr>
            <w:r w:rsidRPr="00203A79">
              <w:rPr>
                <w:rFonts w:eastAsia="MS Mincho"/>
                <w:snapToGrid w:val="0"/>
                <w:sz w:val="20"/>
                <w:szCs w:val="20"/>
                <w:lang w:eastAsia="ko-KR"/>
              </w:rPr>
              <w:t>L-</w:t>
            </w:r>
            <w:r w:rsidRPr="00203A79">
              <w:rPr>
                <w:rFonts w:eastAsia="Malgun Gothic"/>
                <w:snapToGrid w:val="0"/>
                <w:sz w:val="20"/>
                <w:szCs w:val="20"/>
                <w:lang w:eastAsia="ko-KR"/>
              </w:rPr>
              <w:t>G</w:t>
            </w:r>
            <w:proofErr w:type="spellStart"/>
            <w:r w:rsidRPr="00203A79">
              <w:rPr>
                <w:rFonts w:eastAsia="Malgun Gothic"/>
                <w:sz w:val="20"/>
                <w:szCs w:val="20"/>
                <w:lang w:val="en-GB" w:eastAsia="ko-KR"/>
              </w:rPr>
              <w:t>lutamic</w:t>
            </w:r>
            <w:proofErr w:type="spellEnd"/>
            <w:r w:rsidRPr="00203A79">
              <w:rPr>
                <w:rFonts w:eastAsia="Malgun Gothic"/>
                <w:sz w:val="20"/>
                <w:szCs w:val="20"/>
                <w:lang w:val="en-GB" w:eastAsia="ko-KR"/>
              </w:rPr>
              <w:t xml:space="preserve"> acid is a white orthorhombic, </w:t>
            </w:r>
            <w:proofErr w:type="spellStart"/>
            <w:r w:rsidRPr="00203A79">
              <w:rPr>
                <w:rFonts w:eastAsia="Malgun Gothic" w:hint="eastAsia"/>
                <w:sz w:val="20"/>
                <w:szCs w:val="20"/>
                <w:lang w:val="en-GB" w:eastAsia="ko-KR"/>
              </w:rPr>
              <w:t>d</w:t>
            </w:r>
            <w:r w:rsidRPr="00203A79">
              <w:rPr>
                <w:rFonts w:eastAsia="Malgun Gothic"/>
                <w:sz w:val="20"/>
                <w:szCs w:val="20"/>
                <w:lang w:val="en-GB" w:eastAsia="ko-KR"/>
              </w:rPr>
              <w:t>isphenoidal</w:t>
            </w:r>
            <w:proofErr w:type="spellEnd"/>
            <w:r w:rsidRPr="00203A79">
              <w:rPr>
                <w:rFonts w:eastAsia="Malgun Gothic"/>
                <w:sz w:val="20"/>
                <w:szCs w:val="20"/>
                <w:lang w:val="en-GB" w:eastAsia="ko-KR"/>
              </w:rPr>
              <w:t xml:space="preserve"> crystal. M</w:t>
            </w:r>
            <w:r w:rsidRPr="00203A79">
              <w:rPr>
                <w:rFonts w:eastAsia="MS Mincho"/>
                <w:sz w:val="20"/>
                <w:szCs w:val="20"/>
                <w:lang w:val="en-GB" w:eastAsia="ja-JP"/>
              </w:rPr>
              <w:t>elting point</w:t>
            </w:r>
            <w:r w:rsidRPr="00203A79">
              <w:rPr>
                <w:rFonts w:eastAsia="Malgun Gothic"/>
                <w:sz w:val="20"/>
                <w:szCs w:val="20"/>
                <w:lang w:val="en-GB" w:eastAsia="ko-KR"/>
              </w:rPr>
              <w:t xml:space="preserve"> is </w:t>
            </w:r>
            <w:r w:rsidRPr="00203A79">
              <w:rPr>
                <w:rFonts w:eastAsia="MS Mincho"/>
                <w:snapToGrid w:val="0"/>
                <w:sz w:val="20"/>
                <w:szCs w:val="20"/>
                <w:lang w:eastAsia="da-DK"/>
              </w:rPr>
              <w:t>160</w:t>
            </w:r>
            <w:r w:rsidRPr="00203A79">
              <w:rPr>
                <w:rFonts w:eastAsia="MS Mincho"/>
                <w:snapToGrid w:val="0"/>
                <w:sz w:val="20"/>
                <w:szCs w:val="20"/>
                <w:lang w:eastAsia="ko-KR"/>
              </w:rPr>
              <w:t xml:space="preserve">°C </w:t>
            </w:r>
            <w:r w:rsidRPr="00203A79">
              <w:rPr>
                <w:rFonts w:eastAsia="Malgun Gothic"/>
                <w:snapToGrid w:val="0"/>
                <w:sz w:val="20"/>
                <w:szCs w:val="20"/>
                <w:lang w:eastAsia="ko-KR"/>
              </w:rPr>
              <w:t xml:space="preserve">and </w:t>
            </w:r>
            <w:r w:rsidRPr="00203A79">
              <w:rPr>
                <w:rFonts w:eastAsia="Malgun Gothic"/>
                <w:sz w:val="20"/>
                <w:szCs w:val="20"/>
                <w:lang w:val="en-GB" w:eastAsia="ko-KR"/>
              </w:rPr>
              <w:t>sublimation point is 175</w:t>
            </w:r>
            <w:r w:rsidRPr="00203A79">
              <w:rPr>
                <w:rFonts w:eastAsia="MS Mincho"/>
                <w:sz w:val="20"/>
                <w:szCs w:val="20"/>
                <w:lang w:val="en-GB" w:eastAsia="ja-JP"/>
              </w:rPr>
              <w:t>°C</w:t>
            </w:r>
            <w:r w:rsidRPr="00203A79">
              <w:rPr>
                <w:rFonts w:eastAsia="Malgun Gothic"/>
                <w:sz w:val="20"/>
                <w:szCs w:val="20"/>
                <w:lang w:val="en-GB" w:eastAsia="ko-KR"/>
              </w:rPr>
              <w:t>.</w:t>
            </w:r>
            <w:r w:rsidRPr="00203A79">
              <w:rPr>
                <w:rFonts w:eastAsia="Malgun Gothic"/>
                <w:sz w:val="20"/>
                <w:szCs w:val="20"/>
                <w:lang w:eastAsia="ko-KR"/>
              </w:rPr>
              <w:t xml:space="preserve"> </w:t>
            </w:r>
            <w:r w:rsidRPr="00203A79">
              <w:rPr>
                <w:rFonts w:eastAsia="Malgun Gothic"/>
                <w:snapToGrid w:val="0"/>
                <w:sz w:val="20"/>
                <w:szCs w:val="20"/>
                <w:lang w:eastAsia="ko-KR"/>
              </w:rPr>
              <w:t xml:space="preserve">Density is </w:t>
            </w:r>
            <w:r w:rsidRPr="00203A79">
              <w:rPr>
                <w:rFonts w:eastAsia="MS Mincho"/>
                <w:snapToGrid w:val="0"/>
                <w:sz w:val="20"/>
                <w:szCs w:val="20"/>
                <w:lang w:eastAsia="da-DK"/>
              </w:rPr>
              <w:t>1.538 g/cm</w:t>
            </w:r>
            <w:r w:rsidRPr="00203A79">
              <w:rPr>
                <w:rFonts w:eastAsia="MS Mincho"/>
                <w:snapToGrid w:val="0"/>
                <w:sz w:val="20"/>
                <w:szCs w:val="20"/>
                <w:vertAlign w:val="superscript"/>
                <w:lang w:eastAsia="da-DK"/>
              </w:rPr>
              <w:t>3</w:t>
            </w:r>
            <w:r w:rsidRPr="00203A79">
              <w:rPr>
                <w:rFonts w:eastAsia="MS Mincho"/>
                <w:snapToGrid w:val="0"/>
                <w:sz w:val="20"/>
                <w:szCs w:val="20"/>
                <w:lang w:eastAsia="ko-KR"/>
              </w:rPr>
              <w:t xml:space="preserve"> at </w:t>
            </w:r>
            <w:r w:rsidRPr="00203A79">
              <w:rPr>
                <w:rFonts w:eastAsia="MS Mincho"/>
                <w:snapToGrid w:val="0"/>
                <w:sz w:val="20"/>
                <w:szCs w:val="20"/>
                <w:lang w:eastAsia="da-DK"/>
              </w:rPr>
              <w:t>20</w:t>
            </w:r>
            <w:r w:rsidRPr="00203A79">
              <w:rPr>
                <w:rFonts w:eastAsia="MS Mincho"/>
                <w:snapToGrid w:val="0"/>
                <w:sz w:val="20"/>
                <w:szCs w:val="20"/>
                <w:lang w:eastAsia="ko-KR"/>
              </w:rPr>
              <w:t>°C</w:t>
            </w:r>
            <w:r w:rsidRPr="00203A79">
              <w:rPr>
                <w:rFonts w:eastAsia="Malgun Gothic"/>
                <w:snapToGrid w:val="0"/>
                <w:sz w:val="20"/>
                <w:szCs w:val="20"/>
                <w:lang w:eastAsia="ko-KR"/>
              </w:rPr>
              <w:t xml:space="preserve"> and</w:t>
            </w:r>
            <w:r w:rsidRPr="00203A79">
              <w:rPr>
                <w:rFonts w:eastAsia="Malgun Gothic"/>
                <w:sz w:val="20"/>
                <w:szCs w:val="20"/>
                <w:lang w:eastAsia="ko-KR"/>
              </w:rPr>
              <w:t xml:space="preserve"> v</w:t>
            </w:r>
            <w:proofErr w:type="spellStart"/>
            <w:r w:rsidRPr="00203A79">
              <w:rPr>
                <w:rFonts w:eastAsia="MS Mincho"/>
                <w:sz w:val="20"/>
                <w:szCs w:val="20"/>
                <w:lang w:val="en-GB" w:eastAsia="ja-JP"/>
              </w:rPr>
              <w:t>apour</w:t>
            </w:r>
            <w:proofErr w:type="spellEnd"/>
            <w:r w:rsidRPr="00203A79">
              <w:rPr>
                <w:rFonts w:eastAsia="MS Mincho"/>
                <w:sz w:val="20"/>
                <w:szCs w:val="20"/>
                <w:lang w:val="en-GB" w:eastAsia="ja-JP"/>
              </w:rPr>
              <w:t xml:space="preserve"> pressure</w:t>
            </w:r>
            <w:r w:rsidRPr="00203A79">
              <w:rPr>
                <w:rFonts w:eastAsia="MS Mincho"/>
                <w:snapToGrid w:val="0"/>
                <w:sz w:val="20"/>
                <w:szCs w:val="20"/>
                <w:lang w:eastAsia="ko-KR"/>
              </w:rPr>
              <w:t xml:space="preserve"> </w:t>
            </w:r>
            <w:r w:rsidRPr="00203A79">
              <w:rPr>
                <w:rFonts w:eastAsia="Malgun Gothic"/>
                <w:snapToGrid w:val="0"/>
                <w:sz w:val="20"/>
                <w:szCs w:val="20"/>
                <w:lang w:eastAsia="ko-KR"/>
              </w:rPr>
              <w:t xml:space="preserve">is </w:t>
            </w:r>
            <w:r w:rsidRPr="00203A79">
              <w:rPr>
                <w:rFonts w:eastAsia="MS Mincho"/>
                <w:snapToGrid w:val="0"/>
                <w:sz w:val="20"/>
                <w:szCs w:val="20"/>
                <w:lang w:eastAsia="ko-KR"/>
              </w:rPr>
              <w:t>2.27×10</w:t>
            </w:r>
            <w:r w:rsidRPr="00203A79">
              <w:rPr>
                <w:rFonts w:eastAsia="MS Mincho"/>
                <w:snapToGrid w:val="0"/>
                <w:sz w:val="20"/>
                <w:szCs w:val="20"/>
                <w:vertAlign w:val="superscript"/>
                <w:lang w:eastAsia="ko-KR"/>
              </w:rPr>
              <w:t>-6</w:t>
            </w:r>
            <w:r w:rsidRPr="00203A79">
              <w:rPr>
                <w:rFonts w:eastAsia="MS Mincho"/>
                <w:snapToGrid w:val="0"/>
                <w:sz w:val="20"/>
                <w:szCs w:val="20"/>
                <w:lang w:eastAsia="ko-KR"/>
              </w:rPr>
              <w:t xml:space="preserve"> Pa at </w:t>
            </w:r>
            <w:r w:rsidRPr="00203A79">
              <w:rPr>
                <w:rFonts w:eastAsia="MS Mincho"/>
                <w:snapToGrid w:val="0"/>
                <w:sz w:val="20"/>
                <w:szCs w:val="20"/>
                <w:lang w:eastAsia="da-DK"/>
              </w:rPr>
              <w:t>2</w:t>
            </w:r>
            <w:r w:rsidRPr="00203A79">
              <w:rPr>
                <w:rFonts w:eastAsia="MS Mincho"/>
                <w:snapToGrid w:val="0"/>
                <w:sz w:val="20"/>
                <w:szCs w:val="20"/>
                <w:lang w:eastAsia="ko-KR"/>
              </w:rPr>
              <w:t>5°C (extrapolated data)</w:t>
            </w:r>
            <w:r w:rsidRPr="00203A79">
              <w:rPr>
                <w:rFonts w:eastAsia="Malgun Gothic"/>
                <w:snapToGrid w:val="0"/>
                <w:sz w:val="20"/>
                <w:szCs w:val="20"/>
                <w:lang w:eastAsia="ko-KR"/>
              </w:rPr>
              <w:t xml:space="preserve"> and </w:t>
            </w:r>
            <w:r w:rsidRPr="00203A79">
              <w:rPr>
                <w:rFonts w:eastAsia="MS Mincho"/>
                <w:snapToGrid w:val="0"/>
                <w:sz w:val="20"/>
                <w:szCs w:val="20"/>
                <w:lang w:eastAsia="ko-KR"/>
              </w:rPr>
              <w:t>1.46×10</w:t>
            </w:r>
            <w:r w:rsidRPr="00203A79">
              <w:rPr>
                <w:rFonts w:eastAsia="MS Mincho"/>
                <w:snapToGrid w:val="0"/>
                <w:sz w:val="20"/>
                <w:szCs w:val="20"/>
                <w:vertAlign w:val="superscript"/>
                <w:lang w:eastAsia="ko-KR"/>
              </w:rPr>
              <w:t>-4</w:t>
            </w:r>
            <w:r w:rsidRPr="00203A79">
              <w:rPr>
                <w:rFonts w:eastAsia="MS Mincho"/>
                <w:snapToGrid w:val="0"/>
                <w:sz w:val="20"/>
                <w:szCs w:val="20"/>
                <w:lang w:eastAsia="ko-KR"/>
              </w:rPr>
              <w:t xml:space="preserve"> Pa at </w:t>
            </w:r>
            <w:r w:rsidRPr="00203A79">
              <w:rPr>
                <w:rFonts w:eastAsia="MS Mincho"/>
                <w:snapToGrid w:val="0"/>
                <w:sz w:val="20"/>
                <w:szCs w:val="20"/>
                <w:lang w:eastAsia="da-DK"/>
              </w:rPr>
              <w:t>2</w:t>
            </w:r>
            <w:r w:rsidRPr="00203A79">
              <w:rPr>
                <w:rFonts w:eastAsia="MS Mincho"/>
                <w:snapToGrid w:val="0"/>
                <w:sz w:val="20"/>
                <w:szCs w:val="20"/>
                <w:lang w:eastAsia="ko-KR"/>
              </w:rPr>
              <w:t xml:space="preserve">0°C </w:t>
            </w:r>
            <w:r w:rsidRPr="00203A79">
              <w:rPr>
                <w:rFonts w:eastAsia="MS Mincho"/>
                <w:snapToGrid w:val="0"/>
                <w:sz w:val="20"/>
                <w:szCs w:val="20"/>
                <w:lang w:eastAsia="da-DK"/>
              </w:rPr>
              <w:t>(estimated data)</w:t>
            </w:r>
            <w:r w:rsidRPr="00203A79">
              <w:rPr>
                <w:rFonts w:eastAsia="Malgun Gothic"/>
                <w:snapToGrid w:val="0"/>
                <w:sz w:val="20"/>
                <w:szCs w:val="20"/>
                <w:lang w:eastAsia="ko-KR"/>
              </w:rPr>
              <w:t xml:space="preserve">. </w:t>
            </w:r>
            <w:r w:rsidRPr="00203A79">
              <w:rPr>
                <w:rFonts w:eastAsia="Malgun Gothic"/>
                <w:sz w:val="20"/>
                <w:szCs w:val="20"/>
                <w:lang w:val="en-GB" w:eastAsia="ko-KR"/>
              </w:rPr>
              <w:t>W</w:t>
            </w:r>
            <w:r w:rsidRPr="00203A79">
              <w:rPr>
                <w:rFonts w:eastAsia="MS Mincho"/>
                <w:sz w:val="20"/>
                <w:szCs w:val="20"/>
                <w:lang w:val="en-GB" w:eastAsia="ja-JP"/>
              </w:rPr>
              <w:t>ater solubility</w:t>
            </w:r>
            <w:r w:rsidRPr="00203A79">
              <w:rPr>
                <w:rFonts w:eastAsia="Malgun Gothic"/>
                <w:sz w:val="20"/>
                <w:szCs w:val="20"/>
                <w:lang w:val="en-GB" w:eastAsia="ko-KR"/>
              </w:rPr>
              <w:t xml:space="preserve"> is </w:t>
            </w:r>
            <w:r w:rsidRPr="00203A79">
              <w:rPr>
                <w:rFonts w:eastAsia="Malgun Gothic" w:hint="eastAsia"/>
                <w:sz w:val="20"/>
                <w:szCs w:val="20"/>
                <w:lang w:val="en-GB" w:eastAsia="ko-KR"/>
              </w:rPr>
              <w:t xml:space="preserve">measured </w:t>
            </w:r>
            <w:r w:rsidRPr="00203A79">
              <w:rPr>
                <w:rFonts w:eastAsia="Malgun Gothic"/>
                <w:sz w:val="20"/>
                <w:szCs w:val="20"/>
                <w:lang w:val="en-GB" w:eastAsia="ko-KR"/>
              </w:rPr>
              <w:t xml:space="preserve">as </w:t>
            </w:r>
            <w:r w:rsidRPr="00203A79">
              <w:rPr>
                <w:rFonts w:eastAsia="MS Mincho"/>
                <w:snapToGrid w:val="0"/>
                <w:sz w:val="20"/>
                <w:szCs w:val="20"/>
                <w:lang w:eastAsia="da-DK"/>
              </w:rPr>
              <w:t>8</w:t>
            </w:r>
            <w:r w:rsidRPr="00203A79">
              <w:rPr>
                <w:rFonts w:eastAsia="MS Mincho"/>
                <w:snapToGrid w:val="0"/>
                <w:sz w:val="20"/>
                <w:szCs w:val="20"/>
                <w:lang w:eastAsia="ko-KR"/>
              </w:rPr>
              <w:t>,</w:t>
            </w:r>
            <w:r w:rsidRPr="00203A79">
              <w:rPr>
                <w:rFonts w:eastAsia="MS Mincho"/>
                <w:snapToGrid w:val="0"/>
                <w:sz w:val="20"/>
                <w:szCs w:val="20"/>
                <w:lang w:eastAsia="da-DK"/>
              </w:rPr>
              <w:t xml:space="preserve">640 mg/L </w:t>
            </w:r>
            <w:r w:rsidRPr="00203A79">
              <w:rPr>
                <w:rFonts w:eastAsia="Malgun Gothic" w:hint="eastAsia"/>
                <w:snapToGrid w:val="0"/>
                <w:sz w:val="20"/>
                <w:szCs w:val="20"/>
                <w:lang w:eastAsia="ko-KR"/>
              </w:rPr>
              <w:t xml:space="preserve">at </w:t>
            </w:r>
            <w:r w:rsidRPr="00203A79">
              <w:rPr>
                <w:rFonts w:eastAsia="MS Mincho"/>
                <w:snapToGrid w:val="0"/>
                <w:sz w:val="20"/>
                <w:szCs w:val="20"/>
                <w:lang w:eastAsia="da-DK"/>
              </w:rPr>
              <w:t>25</w:t>
            </w:r>
            <w:r w:rsidRPr="00203A79">
              <w:rPr>
                <w:rFonts w:eastAsia="MS Mincho"/>
                <w:snapToGrid w:val="0"/>
                <w:sz w:val="20"/>
                <w:szCs w:val="20"/>
                <w:lang w:eastAsia="ko-KR"/>
              </w:rPr>
              <w:t>°C</w:t>
            </w:r>
            <w:r w:rsidRPr="00203A79">
              <w:rPr>
                <w:rFonts w:eastAsia="Malgun Gothic"/>
                <w:snapToGrid w:val="0"/>
                <w:sz w:val="20"/>
                <w:szCs w:val="20"/>
                <w:lang w:eastAsia="ko-KR"/>
              </w:rPr>
              <w:t xml:space="preserve">. </w:t>
            </w:r>
            <w:r w:rsidRPr="00203A79">
              <w:rPr>
                <w:rFonts w:eastAsia="MS Mincho"/>
                <w:snapToGrid w:val="0"/>
                <w:sz w:val="20"/>
                <w:szCs w:val="20"/>
                <w:lang w:eastAsia="ko-KR"/>
              </w:rPr>
              <w:t>L-</w:t>
            </w:r>
            <w:r w:rsidRPr="00203A79">
              <w:rPr>
                <w:rFonts w:eastAsia="Malgun Gothic"/>
                <w:snapToGrid w:val="0"/>
                <w:sz w:val="20"/>
                <w:szCs w:val="20"/>
                <w:lang w:eastAsia="ko-KR"/>
              </w:rPr>
              <w:t xml:space="preserve">Glutamic acid is insoluble in methanol, ethanol, ether, acetone, cold glacial acetic acid and common neutral solvents. </w:t>
            </w:r>
            <w:r w:rsidRPr="00203A79">
              <w:rPr>
                <w:rFonts w:eastAsia="MS Mincho"/>
                <w:sz w:val="20"/>
                <w:szCs w:val="20"/>
                <w:lang w:val="en-GB" w:eastAsia="ja-JP"/>
              </w:rPr>
              <w:t xml:space="preserve">The </w:t>
            </w:r>
            <w:proofErr w:type="spellStart"/>
            <w:r w:rsidRPr="00203A79">
              <w:rPr>
                <w:rFonts w:eastAsia="MS Mincho"/>
                <w:sz w:val="20"/>
                <w:szCs w:val="20"/>
                <w:lang w:val="en-GB" w:eastAsia="ja-JP"/>
              </w:rPr>
              <w:t>octanol</w:t>
            </w:r>
            <w:proofErr w:type="spellEnd"/>
            <w:r w:rsidRPr="00203A79">
              <w:rPr>
                <w:rFonts w:eastAsia="MS Mincho"/>
                <w:sz w:val="20"/>
                <w:szCs w:val="20"/>
                <w:lang w:val="en-GB" w:eastAsia="ja-JP"/>
              </w:rPr>
              <w:t xml:space="preserve">-water partition coefficient (log </w:t>
            </w:r>
            <w:proofErr w:type="spellStart"/>
            <w:r w:rsidRPr="00203A79">
              <w:rPr>
                <w:rFonts w:eastAsia="MS Mincho"/>
                <w:sz w:val="20"/>
                <w:szCs w:val="20"/>
                <w:lang w:val="en-GB" w:eastAsia="ja-JP"/>
              </w:rPr>
              <w:t>K</w:t>
            </w:r>
            <w:r w:rsidRPr="00203A79">
              <w:rPr>
                <w:rFonts w:eastAsia="MS Mincho"/>
                <w:sz w:val="20"/>
                <w:szCs w:val="20"/>
                <w:vertAlign w:val="subscript"/>
                <w:lang w:val="en-GB" w:eastAsia="ja-JP"/>
              </w:rPr>
              <w:t>ow</w:t>
            </w:r>
            <w:proofErr w:type="spellEnd"/>
            <w:r w:rsidRPr="00203A79">
              <w:rPr>
                <w:rFonts w:eastAsia="MS Mincho"/>
                <w:sz w:val="20"/>
                <w:szCs w:val="20"/>
                <w:lang w:val="en-GB" w:eastAsia="ja-JP"/>
              </w:rPr>
              <w:t>) is</w:t>
            </w:r>
            <w:r w:rsidRPr="00203A79">
              <w:rPr>
                <w:rFonts w:eastAsia="Malgun Gothic"/>
                <w:sz w:val="20"/>
                <w:szCs w:val="20"/>
                <w:lang w:val="en-GB" w:eastAsia="ko-KR"/>
              </w:rPr>
              <w:t xml:space="preserve"> -3.69 (experimental data) and -3.83 (estimated data). </w:t>
            </w:r>
            <w:r w:rsidRPr="00203A79">
              <w:rPr>
                <w:rFonts w:eastAsia="Malgun Gothic" w:hint="eastAsia"/>
                <w:sz w:val="20"/>
                <w:szCs w:val="20"/>
                <w:lang w:val="en-GB" w:eastAsia="ko-KR"/>
              </w:rPr>
              <w:t>D</w:t>
            </w:r>
            <w:r w:rsidRPr="00203A79">
              <w:rPr>
                <w:rFonts w:eastAsia="Malgun Gothic"/>
                <w:sz w:val="20"/>
                <w:szCs w:val="20"/>
                <w:lang w:val="en-GB" w:eastAsia="ko-KR"/>
              </w:rPr>
              <w:t xml:space="preserve">issociation constants </w:t>
            </w:r>
            <w:r w:rsidRPr="00203A79">
              <w:rPr>
                <w:rFonts w:eastAsia="Malgun Gothic" w:hint="eastAsia"/>
                <w:sz w:val="20"/>
                <w:szCs w:val="20"/>
                <w:lang w:val="en-GB" w:eastAsia="ko-KR"/>
              </w:rPr>
              <w:t>are measured</w:t>
            </w:r>
            <w:r w:rsidRPr="00203A79">
              <w:rPr>
                <w:rFonts w:eastAsia="Malgun Gothic"/>
                <w:sz w:val="20"/>
                <w:szCs w:val="20"/>
                <w:lang w:val="en-GB" w:eastAsia="ko-KR"/>
              </w:rPr>
              <w:t xml:space="preserve"> as pK</w:t>
            </w:r>
            <w:r w:rsidRPr="00203A79">
              <w:rPr>
                <w:rFonts w:eastAsia="Malgun Gothic"/>
                <w:sz w:val="20"/>
                <w:szCs w:val="20"/>
                <w:vertAlign w:val="subscript"/>
                <w:lang w:val="en-GB" w:eastAsia="ko-KR"/>
              </w:rPr>
              <w:t xml:space="preserve">1 </w:t>
            </w:r>
            <w:r w:rsidRPr="00203A79">
              <w:rPr>
                <w:rFonts w:eastAsia="Malgun Gothic"/>
                <w:sz w:val="20"/>
                <w:szCs w:val="20"/>
                <w:lang w:val="en-GB" w:eastAsia="ko-KR"/>
              </w:rPr>
              <w:t>= 2.13, pK</w:t>
            </w:r>
            <w:r w:rsidRPr="00203A79">
              <w:rPr>
                <w:rFonts w:eastAsia="Malgun Gothic"/>
                <w:sz w:val="20"/>
                <w:szCs w:val="20"/>
                <w:vertAlign w:val="subscript"/>
                <w:lang w:val="en-GB" w:eastAsia="ko-KR"/>
              </w:rPr>
              <w:t xml:space="preserve">2 </w:t>
            </w:r>
            <w:r w:rsidRPr="00203A79">
              <w:rPr>
                <w:rFonts w:eastAsia="Malgun Gothic"/>
                <w:sz w:val="20"/>
                <w:szCs w:val="20"/>
                <w:lang w:val="en-GB" w:eastAsia="ko-KR"/>
              </w:rPr>
              <w:t>= 4.31 and pK</w:t>
            </w:r>
            <w:r w:rsidRPr="00203A79">
              <w:rPr>
                <w:rFonts w:eastAsia="Malgun Gothic"/>
                <w:sz w:val="20"/>
                <w:szCs w:val="20"/>
                <w:vertAlign w:val="subscript"/>
                <w:lang w:val="en-GB" w:eastAsia="ko-KR"/>
              </w:rPr>
              <w:t xml:space="preserve">3 </w:t>
            </w:r>
            <w:r w:rsidRPr="00203A79">
              <w:rPr>
                <w:rFonts w:eastAsia="Malgun Gothic"/>
                <w:sz w:val="20"/>
                <w:szCs w:val="20"/>
                <w:lang w:val="en-GB" w:eastAsia="ko-KR"/>
              </w:rPr>
              <w:t>= 9.67 at 25°C.</w:t>
            </w:r>
          </w:p>
          <w:p w:rsidR="00203A79" w:rsidRPr="00203A79" w:rsidRDefault="00203A79" w:rsidP="00203A79">
            <w:pPr>
              <w:tabs>
                <w:tab w:val="left" w:pos="850"/>
                <w:tab w:val="left" w:pos="1191"/>
                <w:tab w:val="left" w:pos="1531"/>
              </w:tabs>
              <w:spacing w:before="240" w:after="180"/>
              <w:ind w:left="159"/>
              <w:jc w:val="both"/>
              <w:rPr>
                <w:rFonts w:eastAsia="Malgun Gothic"/>
                <w:b/>
                <w:sz w:val="20"/>
                <w:szCs w:val="20"/>
                <w:lang w:val="en-GB" w:eastAsia="zh-CN"/>
              </w:rPr>
            </w:pPr>
            <w:r>
              <w:rPr>
                <w:rFonts w:eastAsia="Malgun Gothic"/>
                <w:b/>
                <w:sz w:val="20"/>
                <w:szCs w:val="20"/>
                <w:lang w:val="en-GB" w:eastAsia="zh-CN"/>
              </w:rPr>
              <w:t>Human h</w:t>
            </w:r>
            <w:r w:rsidRPr="00203A79">
              <w:rPr>
                <w:rFonts w:eastAsia="Malgun Gothic"/>
                <w:b/>
                <w:sz w:val="20"/>
                <w:szCs w:val="20"/>
                <w:lang w:val="en-GB" w:eastAsia="zh-CN"/>
              </w:rPr>
              <w:t>ealth</w:t>
            </w:r>
          </w:p>
          <w:p w:rsidR="00203A79" w:rsidRPr="00203A79" w:rsidRDefault="00203A79" w:rsidP="00203A79">
            <w:pPr>
              <w:tabs>
                <w:tab w:val="left" w:pos="850"/>
                <w:tab w:val="left" w:pos="1191"/>
                <w:tab w:val="left" w:pos="1531"/>
              </w:tabs>
              <w:spacing w:before="120" w:after="180"/>
              <w:ind w:left="159" w:rightChars="96" w:right="230"/>
              <w:jc w:val="both"/>
              <w:rPr>
                <w:rFonts w:eastAsia="Malgun Gothic"/>
                <w:sz w:val="20"/>
                <w:szCs w:val="20"/>
                <w:lang w:val="en-GB" w:eastAsia="ko-KR"/>
              </w:rPr>
            </w:pPr>
            <w:r w:rsidRPr="00203A79">
              <w:rPr>
                <w:rFonts w:eastAsia="MS Mincho"/>
                <w:sz w:val="20"/>
                <w:szCs w:val="20"/>
                <w:lang w:val="en-GB" w:eastAsia="ko-KR"/>
              </w:rPr>
              <w:t>L-</w:t>
            </w:r>
            <w:r w:rsidRPr="00203A79">
              <w:rPr>
                <w:rFonts w:eastAsia="Malgun Gothic"/>
                <w:sz w:val="20"/>
                <w:szCs w:val="20"/>
                <w:lang w:val="en-GB" w:eastAsia="ko-KR"/>
              </w:rPr>
              <w:t>G</w:t>
            </w:r>
            <w:r w:rsidRPr="00203A79">
              <w:rPr>
                <w:rFonts w:eastAsia="MS Mincho"/>
                <w:sz w:val="20"/>
                <w:szCs w:val="20"/>
                <w:lang w:val="en-GB" w:eastAsia="ko-KR"/>
              </w:rPr>
              <w:t>lutamic acid, commonly found in many foods</w:t>
            </w:r>
            <w:r w:rsidRPr="00203A79">
              <w:rPr>
                <w:rFonts w:eastAsia="Malgun Gothic" w:hint="eastAsia"/>
                <w:sz w:val="20"/>
                <w:szCs w:val="20"/>
                <w:lang w:val="en-GB" w:eastAsia="ko-KR"/>
              </w:rPr>
              <w:t>,</w:t>
            </w:r>
            <w:r w:rsidRPr="00203A79">
              <w:rPr>
                <w:rFonts w:eastAsia="MS Mincho"/>
                <w:sz w:val="20"/>
                <w:szCs w:val="20"/>
                <w:lang w:val="en-GB" w:eastAsia="ko-KR"/>
              </w:rPr>
              <w:t xml:space="preserve"> is an amino acid</w:t>
            </w:r>
            <w:r w:rsidRPr="00203A79">
              <w:rPr>
                <w:rFonts w:eastAsia="Malgun Gothic" w:hint="eastAsia"/>
                <w:sz w:val="20"/>
                <w:szCs w:val="20"/>
                <w:lang w:val="en-GB" w:eastAsia="ko-KR"/>
              </w:rPr>
              <w:t xml:space="preserve"> and</w:t>
            </w:r>
            <w:r w:rsidRPr="00203A79">
              <w:rPr>
                <w:rFonts w:eastAsia="MS Mincho"/>
                <w:sz w:val="20"/>
                <w:szCs w:val="20"/>
                <w:lang w:val="en-GB" w:eastAsia="ko-KR"/>
              </w:rPr>
              <w:t xml:space="preserve"> a major excitatory neurotransmitter in the central nervous system. Most free L-glutamic acid in the brain is derived from local synthesis from L-glutamine and </w:t>
            </w:r>
            <w:proofErr w:type="spellStart"/>
            <w:r w:rsidRPr="00203A79">
              <w:rPr>
                <w:rFonts w:eastAsia="MS Mincho"/>
                <w:sz w:val="20"/>
                <w:szCs w:val="20"/>
                <w:lang w:val="en-GB" w:eastAsia="ko-KR"/>
              </w:rPr>
              <w:t>Kreb</w:t>
            </w:r>
            <w:r w:rsidRPr="00203A79">
              <w:rPr>
                <w:rFonts w:eastAsia="Malgun Gothic"/>
                <w:sz w:val="20"/>
                <w:szCs w:val="20"/>
                <w:lang w:val="en-GB" w:eastAsia="ko-KR"/>
              </w:rPr>
              <w:t>’</w:t>
            </w:r>
            <w:r w:rsidRPr="00203A79">
              <w:rPr>
                <w:rFonts w:eastAsia="MS Mincho"/>
                <w:sz w:val="20"/>
                <w:szCs w:val="20"/>
                <w:lang w:val="en-GB" w:eastAsia="ko-KR"/>
              </w:rPr>
              <w:t>s</w:t>
            </w:r>
            <w:proofErr w:type="spellEnd"/>
            <w:r w:rsidRPr="00203A79">
              <w:rPr>
                <w:rFonts w:eastAsia="MS Mincho"/>
                <w:sz w:val="20"/>
                <w:szCs w:val="20"/>
                <w:lang w:val="en-GB" w:eastAsia="ko-KR"/>
              </w:rPr>
              <w:t xml:space="preserve"> cycle intermediates. It plays an important role in neuronal differentiation, migration and survival in the developing brain by facilitated Ca</w:t>
            </w:r>
            <w:r w:rsidRPr="00203A79">
              <w:rPr>
                <w:rFonts w:eastAsia="MS Mincho"/>
                <w:sz w:val="20"/>
                <w:szCs w:val="20"/>
                <w:vertAlign w:val="superscript"/>
                <w:lang w:val="en-GB" w:eastAsia="ko-KR"/>
              </w:rPr>
              <w:t>++</w:t>
            </w:r>
            <w:r w:rsidRPr="00203A79">
              <w:rPr>
                <w:rFonts w:eastAsia="MS Mincho"/>
                <w:sz w:val="20"/>
                <w:szCs w:val="20"/>
                <w:lang w:val="en-GB" w:eastAsia="ko-KR"/>
              </w:rPr>
              <w:t xml:space="preserve"> transport. L-</w:t>
            </w:r>
            <w:r w:rsidRPr="00203A79">
              <w:rPr>
                <w:rFonts w:eastAsia="Malgun Gothic"/>
                <w:sz w:val="20"/>
                <w:szCs w:val="20"/>
                <w:lang w:val="en-GB" w:eastAsia="ko-KR"/>
              </w:rPr>
              <w:t>G</w:t>
            </w:r>
            <w:r w:rsidRPr="00203A79">
              <w:rPr>
                <w:rFonts w:eastAsia="MS Mincho"/>
                <w:sz w:val="20"/>
                <w:szCs w:val="20"/>
                <w:lang w:val="en-GB" w:eastAsia="ko-KR"/>
              </w:rPr>
              <w:t>lutamic acid is metabolized by enterocytes in various routes.</w:t>
            </w:r>
            <w:r w:rsidRPr="00203A79">
              <w:rPr>
                <w:rFonts w:eastAsia="Malgun Gothic" w:hint="eastAsia"/>
                <w:sz w:val="20"/>
                <w:szCs w:val="20"/>
                <w:lang w:val="en-GB" w:eastAsia="ko-KR"/>
              </w:rPr>
              <w:t xml:space="preserve"> </w:t>
            </w:r>
            <w:r w:rsidRPr="00203A79">
              <w:rPr>
                <w:rFonts w:eastAsia="MS Mincho"/>
                <w:sz w:val="20"/>
                <w:szCs w:val="20"/>
                <w:lang w:val="en-GB" w:eastAsia="ko-KR"/>
              </w:rPr>
              <w:t>Most L-glutamic acid delivered to the intestine of healthy</w:t>
            </w:r>
            <w:r w:rsidRPr="00203A79">
              <w:rPr>
                <w:rFonts w:eastAsia="Malgun Gothic" w:hint="eastAsia"/>
                <w:sz w:val="20"/>
                <w:szCs w:val="20"/>
                <w:lang w:val="en-GB" w:eastAsia="ko-KR"/>
              </w:rPr>
              <w:t xml:space="preserve"> </w:t>
            </w:r>
            <w:r w:rsidRPr="00203A79">
              <w:rPr>
                <w:rFonts w:eastAsia="Malgun Gothic"/>
                <w:sz w:val="20"/>
                <w:szCs w:val="20"/>
                <w:lang w:val="en-GB" w:eastAsia="ko-KR"/>
              </w:rPr>
              <w:t>volunteers</w:t>
            </w:r>
            <w:r w:rsidRPr="00203A79">
              <w:rPr>
                <w:rFonts w:eastAsia="MS Mincho"/>
                <w:sz w:val="20"/>
                <w:szCs w:val="20"/>
                <w:lang w:val="en-GB" w:eastAsia="ko-KR"/>
              </w:rPr>
              <w:t xml:space="preserve"> is removed by the splanchnic bed on the first pass.</w:t>
            </w:r>
            <w:r w:rsidRPr="00203A79">
              <w:rPr>
                <w:rFonts w:eastAsia="Malgun Gothic" w:hint="eastAsia"/>
                <w:sz w:val="20"/>
                <w:szCs w:val="20"/>
                <w:lang w:val="en-GB" w:eastAsia="ko-KR"/>
              </w:rPr>
              <w:t xml:space="preserve"> </w:t>
            </w:r>
            <w:r w:rsidRPr="00203A79">
              <w:rPr>
                <w:rFonts w:eastAsia="MS Mincho"/>
                <w:sz w:val="20"/>
                <w:szCs w:val="20"/>
                <w:lang w:val="en-GB" w:eastAsia="ko-KR"/>
              </w:rPr>
              <w:t xml:space="preserve">Since L-glutamic acid is oxidized in the epithelial cells of the small intestines, its concentration in blood is </w:t>
            </w:r>
            <w:r w:rsidRPr="00203A79">
              <w:rPr>
                <w:rFonts w:eastAsia="Malgun Gothic" w:hint="eastAsia"/>
                <w:sz w:val="20"/>
                <w:szCs w:val="20"/>
                <w:lang w:val="en-GB" w:eastAsia="ko-KR"/>
              </w:rPr>
              <w:t>relatively low compared with other amino acids.</w:t>
            </w:r>
          </w:p>
          <w:p w:rsidR="00203A79" w:rsidRPr="00203A79" w:rsidRDefault="00203A79" w:rsidP="00203A79">
            <w:pPr>
              <w:tabs>
                <w:tab w:val="left" w:pos="850"/>
                <w:tab w:val="left" w:pos="1191"/>
                <w:tab w:val="left" w:pos="1531"/>
              </w:tabs>
              <w:spacing w:before="120" w:after="180"/>
              <w:ind w:left="159" w:rightChars="96" w:right="230"/>
              <w:jc w:val="both"/>
              <w:rPr>
                <w:rFonts w:eastAsia="Malgun Gothic"/>
                <w:sz w:val="20"/>
                <w:szCs w:val="20"/>
                <w:lang w:val="en-GB" w:eastAsia="ko-KR"/>
              </w:rPr>
            </w:pPr>
            <w:r w:rsidRPr="00203A79">
              <w:rPr>
                <w:rFonts w:eastAsia="MS Mincho"/>
                <w:sz w:val="20"/>
                <w:szCs w:val="20"/>
                <w:lang w:val="en-GB" w:eastAsia="ko-KR"/>
              </w:rPr>
              <w:t xml:space="preserve">12-13 </w:t>
            </w:r>
            <w:proofErr w:type="spellStart"/>
            <w:r w:rsidRPr="00203A79">
              <w:rPr>
                <w:rFonts w:eastAsia="MS Mincho"/>
                <w:sz w:val="20"/>
                <w:szCs w:val="20"/>
                <w:lang w:val="en-GB" w:eastAsia="ko-KR"/>
              </w:rPr>
              <w:t>μc</w:t>
            </w:r>
            <w:proofErr w:type="spellEnd"/>
            <w:r w:rsidRPr="00203A79">
              <w:rPr>
                <w:rFonts w:eastAsia="MS Mincho"/>
                <w:sz w:val="20"/>
                <w:szCs w:val="20"/>
                <w:lang w:val="en-GB" w:eastAsia="ko-KR"/>
              </w:rPr>
              <w:t xml:space="preserve"> (10-11 mg) of L-Glutamic acid-2-C</w:t>
            </w:r>
            <w:r w:rsidRPr="00203A79">
              <w:rPr>
                <w:rFonts w:eastAsia="MS Mincho"/>
                <w:sz w:val="20"/>
                <w:szCs w:val="20"/>
                <w:vertAlign w:val="superscript"/>
                <w:lang w:val="en-GB" w:eastAsia="ko-KR"/>
              </w:rPr>
              <w:t>14</w:t>
            </w:r>
            <w:r w:rsidRPr="00203A79">
              <w:rPr>
                <w:rFonts w:eastAsia="MS Mincho"/>
                <w:sz w:val="20"/>
                <w:szCs w:val="20"/>
                <w:lang w:val="en-GB" w:eastAsia="ko-KR"/>
              </w:rPr>
              <w:t xml:space="preserve"> was administered to cecum of male albino rats and observed for four hours. Carcass and liver were autopsied to identify the distribution of </w:t>
            </w:r>
            <w:r w:rsidRPr="00203A79">
              <w:rPr>
                <w:rFonts w:eastAsia="MS Mincho"/>
                <w:sz w:val="20"/>
                <w:szCs w:val="20"/>
                <w:vertAlign w:val="superscript"/>
                <w:lang w:val="en-GB" w:eastAsia="ko-KR"/>
              </w:rPr>
              <w:t>14</w:t>
            </w:r>
            <w:r w:rsidRPr="00203A79">
              <w:rPr>
                <w:rFonts w:eastAsia="MS Mincho"/>
                <w:sz w:val="20"/>
                <w:szCs w:val="20"/>
                <w:lang w:val="en-GB" w:eastAsia="ko-KR"/>
              </w:rPr>
              <w:t xml:space="preserve">C of isolated glutamic acid. During the test period, 4-5 </w:t>
            </w:r>
            <w:proofErr w:type="spellStart"/>
            <w:r w:rsidRPr="00203A79">
              <w:rPr>
                <w:rFonts w:eastAsia="MS Mincho"/>
                <w:sz w:val="20"/>
                <w:szCs w:val="20"/>
                <w:lang w:val="en-GB" w:eastAsia="ko-KR"/>
              </w:rPr>
              <w:t>μc</w:t>
            </w:r>
            <w:proofErr w:type="spellEnd"/>
            <w:r w:rsidRPr="00203A79">
              <w:rPr>
                <w:rFonts w:eastAsia="MS Mincho"/>
                <w:sz w:val="20"/>
                <w:szCs w:val="20"/>
                <w:lang w:val="en-GB" w:eastAsia="ko-KR"/>
              </w:rPr>
              <w:t xml:space="preserve"> of </w:t>
            </w:r>
            <w:r w:rsidRPr="00203A79">
              <w:rPr>
                <w:rFonts w:eastAsia="MS Mincho"/>
                <w:sz w:val="20"/>
                <w:szCs w:val="20"/>
                <w:vertAlign w:val="superscript"/>
                <w:lang w:val="en-GB" w:eastAsia="ko-KR"/>
              </w:rPr>
              <w:t>14</w:t>
            </w:r>
            <w:r w:rsidRPr="00203A79">
              <w:rPr>
                <w:rFonts w:eastAsia="MS Mincho"/>
                <w:sz w:val="20"/>
                <w:szCs w:val="20"/>
                <w:lang w:val="en-GB" w:eastAsia="ko-KR"/>
              </w:rPr>
              <w:t>CO</w:t>
            </w:r>
            <w:r w:rsidRPr="00203A79">
              <w:rPr>
                <w:rFonts w:eastAsia="MS Mincho"/>
                <w:sz w:val="20"/>
                <w:szCs w:val="20"/>
                <w:vertAlign w:val="subscript"/>
                <w:lang w:val="en-GB" w:eastAsia="ko-KR"/>
              </w:rPr>
              <w:t>2</w:t>
            </w:r>
            <w:r w:rsidRPr="00203A79">
              <w:rPr>
                <w:rFonts w:eastAsia="MS Mincho"/>
                <w:sz w:val="20"/>
                <w:szCs w:val="20"/>
                <w:lang w:val="en-GB" w:eastAsia="ko-KR"/>
              </w:rPr>
              <w:t xml:space="preserve"> was exhaled, and the distribution of </w:t>
            </w:r>
            <w:r w:rsidRPr="00203A79">
              <w:rPr>
                <w:rFonts w:eastAsia="MS Mincho"/>
                <w:sz w:val="20"/>
                <w:szCs w:val="20"/>
                <w:vertAlign w:val="superscript"/>
                <w:lang w:val="en-GB" w:eastAsia="ko-KR"/>
              </w:rPr>
              <w:t>14</w:t>
            </w:r>
            <w:r w:rsidRPr="00203A79">
              <w:rPr>
                <w:rFonts w:eastAsia="MS Mincho"/>
                <w:sz w:val="20"/>
                <w:szCs w:val="20"/>
                <w:lang w:val="en-GB" w:eastAsia="ko-KR"/>
              </w:rPr>
              <w:t xml:space="preserve">C was 11.9-12.3 </w:t>
            </w:r>
            <w:proofErr w:type="spellStart"/>
            <w:r w:rsidRPr="00203A79">
              <w:rPr>
                <w:rFonts w:eastAsia="MS Mincho"/>
                <w:sz w:val="20"/>
                <w:szCs w:val="20"/>
                <w:lang w:val="en-GB" w:eastAsia="ko-KR"/>
              </w:rPr>
              <w:t>mμc</w:t>
            </w:r>
            <w:proofErr w:type="spellEnd"/>
            <w:r w:rsidRPr="00203A79">
              <w:rPr>
                <w:rFonts w:eastAsia="MS Mincho"/>
                <w:sz w:val="20"/>
                <w:szCs w:val="20"/>
                <w:lang w:val="en-GB" w:eastAsia="ko-KR"/>
              </w:rPr>
              <w:t>/</w:t>
            </w:r>
            <w:proofErr w:type="spellStart"/>
            <w:r w:rsidRPr="00203A79">
              <w:rPr>
                <w:rFonts w:eastAsia="MS Mincho"/>
                <w:sz w:val="20"/>
                <w:szCs w:val="20"/>
                <w:lang w:val="en-GB" w:eastAsia="ko-KR"/>
              </w:rPr>
              <w:t>mmole</w:t>
            </w:r>
            <w:proofErr w:type="spellEnd"/>
            <w:r w:rsidRPr="00203A79">
              <w:rPr>
                <w:rFonts w:eastAsia="MS Mincho"/>
                <w:sz w:val="20"/>
                <w:szCs w:val="20"/>
                <w:lang w:val="en-GB" w:eastAsia="ko-KR"/>
              </w:rPr>
              <w:t xml:space="preserve"> in the carcass and 43.6-46.0 </w:t>
            </w:r>
            <w:proofErr w:type="spellStart"/>
            <w:r w:rsidRPr="00203A79">
              <w:rPr>
                <w:rFonts w:eastAsia="MS Mincho"/>
                <w:sz w:val="20"/>
                <w:szCs w:val="20"/>
                <w:lang w:val="en-GB" w:eastAsia="ko-KR"/>
              </w:rPr>
              <w:t>mμc</w:t>
            </w:r>
            <w:proofErr w:type="spellEnd"/>
            <w:r w:rsidRPr="00203A79">
              <w:rPr>
                <w:rFonts w:eastAsia="MS Mincho"/>
                <w:sz w:val="20"/>
                <w:szCs w:val="20"/>
                <w:lang w:val="en-GB" w:eastAsia="ko-KR"/>
              </w:rPr>
              <w:t>/</w:t>
            </w:r>
            <w:proofErr w:type="spellStart"/>
            <w:r w:rsidRPr="00203A79">
              <w:rPr>
                <w:rFonts w:eastAsia="MS Mincho"/>
                <w:sz w:val="20"/>
                <w:szCs w:val="20"/>
                <w:lang w:val="en-GB" w:eastAsia="ko-KR"/>
              </w:rPr>
              <w:t>mmole</w:t>
            </w:r>
            <w:proofErr w:type="spellEnd"/>
            <w:r w:rsidRPr="00203A79">
              <w:rPr>
                <w:rFonts w:eastAsia="MS Mincho"/>
                <w:sz w:val="20"/>
                <w:szCs w:val="20"/>
                <w:lang w:val="en-GB" w:eastAsia="ko-KR"/>
              </w:rPr>
              <w:t xml:space="preserve"> in the liver. Also, carbon</w:t>
            </w:r>
            <w:r w:rsidRPr="00203A79">
              <w:rPr>
                <w:rFonts w:eastAsia="Malgun Gothic"/>
                <w:sz w:val="20"/>
                <w:szCs w:val="20"/>
                <w:lang w:val="en-GB" w:eastAsia="ko-KR"/>
              </w:rPr>
              <w:t xml:space="preserve"> </w:t>
            </w:r>
            <w:r w:rsidRPr="00203A79">
              <w:rPr>
                <w:rFonts w:eastAsia="MS Mincho"/>
                <w:sz w:val="20"/>
                <w:szCs w:val="20"/>
                <w:lang w:val="en-GB" w:eastAsia="ko-KR"/>
              </w:rPr>
              <w:t>2 of L-glutamic acid was converted into methyl carbon of acetate by intestinal flora.</w:t>
            </w:r>
          </w:p>
          <w:p w:rsidR="00203A79" w:rsidRPr="00203A79" w:rsidRDefault="00203A79" w:rsidP="00203A79">
            <w:pPr>
              <w:tabs>
                <w:tab w:val="left" w:pos="850"/>
                <w:tab w:val="left" w:pos="1191"/>
                <w:tab w:val="left" w:pos="1531"/>
              </w:tabs>
              <w:spacing w:after="180"/>
              <w:ind w:left="159" w:rightChars="96" w:right="230"/>
              <w:jc w:val="both"/>
              <w:rPr>
                <w:rFonts w:eastAsia="Malgun Gothic"/>
                <w:sz w:val="20"/>
                <w:szCs w:val="20"/>
                <w:lang w:val="en-GB" w:eastAsia="ko-KR"/>
              </w:rPr>
            </w:pPr>
            <w:r w:rsidRPr="00203A79">
              <w:rPr>
                <w:rFonts w:eastAsia="Malgun Gothic"/>
                <w:sz w:val="20"/>
                <w:szCs w:val="20"/>
                <w:lang w:val="en-GB" w:eastAsia="ko-KR"/>
              </w:rPr>
              <w:t>The acute oral LD</w:t>
            </w:r>
            <w:r w:rsidRPr="00203A79">
              <w:rPr>
                <w:rFonts w:eastAsia="Malgun Gothic"/>
                <w:sz w:val="20"/>
                <w:szCs w:val="20"/>
                <w:vertAlign w:val="subscript"/>
                <w:lang w:val="en-GB" w:eastAsia="ko-KR"/>
              </w:rPr>
              <w:t>50</w:t>
            </w:r>
            <w:r w:rsidRPr="00203A79">
              <w:rPr>
                <w:rFonts w:eastAsia="Malgun Gothic"/>
                <w:sz w:val="20"/>
                <w:szCs w:val="20"/>
                <w:lang w:val="en-GB" w:eastAsia="ko-KR"/>
              </w:rPr>
              <w:t xml:space="preserve"> value was greater than 5,110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 xml:space="preserve"> for male and female rats [EC standard acute method]. No mortality and body weight changes were observed. </w:t>
            </w:r>
          </w:p>
          <w:p w:rsidR="00203A79" w:rsidRPr="00203A79" w:rsidRDefault="00203A79" w:rsidP="00203A79">
            <w:pPr>
              <w:tabs>
                <w:tab w:val="left" w:pos="850"/>
                <w:tab w:val="left" w:pos="1191"/>
                <w:tab w:val="left" w:pos="1531"/>
              </w:tabs>
              <w:spacing w:after="180"/>
              <w:ind w:left="159" w:rightChars="96" w:right="230"/>
              <w:jc w:val="both"/>
              <w:rPr>
                <w:rFonts w:eastAsia="Malgun Gothic"/>
                <w:sz w:val="20"/>
                <w:szCs w:val="20"/>
                <w:lang w:eastAsia="ko-KR"/>
              </w:rPr>
            </w:pPr>
            <w:r w:rsidRPr="00203A79">
              <w:rPr>
                <w:rFonts w:eastAsia="Malgun Gothic"/>
                <w:sz w:val="20"/>
                <w:szCs w:val="20"/>
                <w:lang w:val="en-GB" w:eastAsia="ko-KR"/>
              </w:rPr>
              <w:t>The acute dermal LD</w:t>
            </w:r>
            <w:r w:rsidRPr="00203A79">
              <w:rPr>
                <w:rFonts w:eastAsia="Malgun Gothic"/>
                <w:sz w:val="20"/>
                <w:szCs w:val="20"/>
                <w:vertAlign w:val="subscript"/>
                <w:lang w:val="en-GB" w:eastAsia="ko-KR"/>
              </w:rPr>
              <w:t>50</w:t>
            </w:r>
            <w:r w:rsidRPr="00203A79">
              <w:rPr>
                <w:rFonts w:eastAsia="Malgun Gothic"/>
                <w:sz w:val="20"/>
                <w:szCs w:val="20"/>
                <w:lang w:val="en-GB" w:eastAsia="ko-KR"/>
              </w:rPr>
              <w:t xml:space="preserve"> value was greater than 2,000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 xml:space="preserve"> for male and female rats [OECD TG 402, EU Method B.3 and EPA OPPTS 870.1200]. C</w:t>
            </w:r>
            <w:r w:rsidRPr="00203A79">
              <w:rPr>
                <w:rFonts w:eastAsia="Malgun Gothic" w:hint="eastAsia"/>
                <w:sz w:val="20"/>
                <w:szCs w:val="20"/>
                <w:lang w:val="en-GB" w:eastAsia="ko-KR"/>
              </w:rPr>
              <w:t>l</w:t>
            </w:r>
            <w:r w:rsidRPr="00203A79">
              <w:rPr>
                <w:rFonts w:eastAsia="Malgun Gothic"/>
                <w:sz w:val="20"/>
                <w:szCs w:val="20"/>
                <w:lang w:val="en-GB" w:eastAsia="ko-KR"/>
              </w:rPr>
              <w:t>i</w:t>
            </w:r>
            <w:r w:rsidRPr="00203A79">
              <w:rPr>
                <w:rFonts w:eastAsia="Malgun Gothic" w:hint="eastAsia"/>
                <w:sz w:val="20"/>
                <w:szCs w:val="20"/>
                <w:lang w:val="en-GB" w:eastAsia="ko-KR"/>
              </w:rPr>
              <w:t xml:space="preserve">nical signs included </w:t>
            </w:r>
            <w:proofErr w:type="spellStart"/>
            <w:r w:rsidRPr="00203A79">
              <w:rPr>
                <w:rFonts w:eastAsia="Malgun Gothic"/>
                <w:sz w:val="20"/>
                <w:szCs w:val="20"/>
                <w:lang w:val="en-GB" w:eastAsia="ko-KR"/>
              </w:rPr>
              <w:t>hromodacryorrhoea</w:t>
            </w:r>
            <w:proofErr w:type="spellEnd"/>
            <w:r w:rsidRPr="00203A79">
              <w:rPr>
                <w:rFonts w:eastAsia="Malgun Gothic"/>
                <w:sz w:val="20"/>
                <w:szCs w:val="20"/>
                <w:lang w:val="en-GB" w:eastAsia="ko-KR"/>
              </w:rPr>
              <w:t xml:space="preserve"> and scales.</w:t>
            </w:r>
            <w:r w:rsidRPr="00203A79">
              <w:rPr>
                <w:rFonts w:eastAsia="Malgun Gothic" w:hint="eastAsia"/>
                <w:sz w:val="20"/>
                <w:szCs w:val="20"/>
                <w:lang w:eastAsia="ko-KR"/>
              </w:rPr>
              <w:t xml:space="preserve"> L-glutamic acid</w:t>
            </w:r>
            <w:r w:rsidRPr="00203A79">
              <w:rPr>
                <w:rFonts w:eastAsia="Malgun Gothic"/>
                <w:sz w:val="20"/>
                <w:szCs w:val="20"/>
                <w:lang w:eastAsia="ko-KR"/>
              </w:rPr>
              <w:t xml:space="preserve"> was non-irritant to rabbit skin </w:t>
            </w:r>
            <w:r w:rsidRPr="00203A79">
              <w:rPr>
                <w:rFonts w:eastAsia="Malgun Gothic" w:hint="eastAsia"/>
                <w:sz w:val="20"/>
                <w:szCs w:val="20"/>
                <w:lang w:eastAsia="ko-KR"/>
              </w:rPr>
              <w:t>[</w:t>
            </w:r>
            <w:r w:rsidRPr="00203A79">
              <w:rPr>
                <w:rFonts w:eastAsia="Malgun Gothic"/>
                <w:sz w:val="20"/>
                <w:szCs w:val="20"/>
                <w:lang w:eastAsia="ko-KR"/>
              </w:rPr>
              <w:t>OECD TG 404</w:t>
            </w:r>
            <w:r w:rsidRPr="00203A79">
              <w:rPr>
                <w:rFonts w:eastAsia="Malgun Gothic" w:hint="eastAsia"/>
                <w:sz w:val="20"/>
                <w:szCs w:val="20"/>
                <w:lang w:eastAsia="ko-KR"/>
              </w:rPr>
              <w:t xml:space="preserve"> and</w:t>
            </w:r>
            <w:r w:rsidRPr="00203A79">
              <w:rPr>
                <w:rFonts w:eastAsia="Malgun Gothic"/>
                <w:sz w:val="20"/>
                <w:szCs w:val="20"/>
                <w:lang w:eastAsia="ko-KR"/>
              </w:rPr>
              <w:t xml:space="preserve"> EU Method B.4</w:t>
            </w:r>
            <w:r w:rsidRPr="00203A79">
              <w:rPr>
                <w:rFonts w:eastAsia="Malgun Gothic" w:hint="eastAsia"/>
                <w:sz w:val="20"/>
                <w:szCs w:val="20"/>
                <w:lang w:eastAsia="ko-KR"/>
              </w:rPr>
              <w:t>]</w:t>
            </w:r>
            <w:r w:rsidRPr="00203A79">
              <w:rPr>
                <w:rFonts w:eastAsia="Malgun Gothic"/>
                <w:sz w:val="20"/>
                <w:szCs w:val="20"/>
                <w:lang w:eastAsia="ko-KR"/>
              </w:rPr>
              <w:t xml:space="preserve"> and was not irritating to eyes in rabbits </w:t>
            </w:r>
            <w:r w:rsidRPr="00203A79">
              <w:rPr>
                <w:rFonts w:eastAsia="Malgun Gothic" w:hint="eastAsia"/>
                <w:sz w:val="20"/>
                <w:szCs w:val="20"/>
                <w:lang w:eastAsia="ko-KR"/>
              </w:rPr>
              <w:t>[</w:t>
            </w:r>
            <w:r w:rsidRPr="00203A79">
              <w:rPr>
                <w:rFonts w:eastAsia="Malgun Gothic"/>
                <w:sz w:val="20"/>
                <w:szCs w:val="20"/>
                <w:lang w:eastAsia="ko-KR"/>
              </w:rPr>
              <w:t>OECD TG 405</w:t>
            </w:r>
            <w:r w:rsidRPr="00203A79">
              <w:rPr>
                <w:rFonts w:eastAsia="Malgun Gothic" w:hint="eastAsia"/>
                <w:sz w:val="20"/>
                <w:szCs w:val="20"/>
                <w:lang w:eastAsia="ko-KR"/>
              </w:rPr>
              <w:t xml:space="preserve"> and</w:t>
            </w:r>
            <w:r w:rsidRPr="00203A79">
              <w:rPr>
                <w:rFonts w:eastAsia="Malgun Gothic"/>
                <w:sz w:val="20"/>
                <w:szCs w:val="20"/>
                <w:lang w:eastAsia="ko-KR"/>
              </w:rPr>
              <w:t xml:space="preserve"> EU Method B.5</w:t>
            </w:r>
            <w:r w:rsidRPr="00203A79">
              <w:rPr>
                <w:rFonts w:eastAsia="Malgun Gothic" w:hint="eastAsia"/>
                <w:sz w:val="20"/>
                <w:szCs w:val="20"/>
                <w:lang w:eastAsia="ko-KR"/>
              </w:rPr>
              <w:t>]</w:t>
            </w:r>
            <w:r w:rsidRPr="00203A79">
              <w:rPr>
                <w:rFonts w:eastAsia="Malgun Gothic"/>
                <w:sz w:val="20"/>
                <w:szCs w:val="20"/>
                <w:lang w:eastAsia="ko-KR"/>
              </w:rPr>
              <w:t>.</w:t>
            </w:r>
            <w:r w:rsidRPr="00203A79">
              <w:rPr>
                <w:rFonts w:eastAsia="Malgun Gothic" w:hint="eastAsia"/>
                <w:sz w:val="20"/>
                <w:szCs w:val="20"/>
                <w:lang w:eastAsia="ko-KR"/>
              </w:rPr>
              <w:t xml:space="preserve"> L-glutamic acid</w:t>
            </w:r>
            <w:r w:rsidRPr="00203A79">
              <w:rPr>
                <w:rFonts w:eastAsia="Malgun Gothic"/>
                <w:sz w:val="20"/>
                <w:szCs w:val="20"/>
                <w:lang w:eastAsia="ko-KR"/>
              </w:rPr>
              <w:t xml:space="preserve"> was not a skin sensitizer</w:t>
            </w:r>
            <w:r w:rsidRPr="00203A79">
              <w:rPr>
                <w:rFonts w:eastAsia="Malgun Gothic" w:hint="eastAsia"/>
                <w:sz w:val="20"/>
                <w:szCs w:val="20"/>
                <w:lang w:eastAsia="ko-KR"/>
              </w:rPr>
              <w:t xml:space="preserve"> </w:t>
            </w:r>
            <w:r w:rsidRPr="00203A79">
              <w:rPr>
                <w:rFonts w:eastAsia="Malgun Gothic"/>
                <w:sz w:val="20"/>
                <w:szCs w:val="20"/>
                <w:lang w:eastAsia="ko-KR"/>
              </w:rPr>
              <w:t>[EU Method B.6].</w:t>
            </w:r>
          </w:p>
          <w:p w:rsidR="00203A79" w:rsidRPr="00203A79" w:rsidRDefault="00203A79" w:rsidP="00203A79">
            <w:pPr>
              <w:tabs>
                <w:tab w:val="left" w:pos="850"/>
                <w:tab w:val="left" w:pos="1191"/>
                <w:tab w:val="left" w:pos="1531"/>
              </w:tabs>
              <w:spacing w:after="180"/>
              <w:ind w:left="159" w:rightChars="117" w:right="281"/>
              <w:jc w:val="both"/>
              <w:rPr>
                <w:rFonts w:eastAsia="Malgun Gothic"/>
                <w:sz w:val="20"/>
                <w:szCs w:val="20"/>
                <w:lang w:val="en-GB" w:eastAsia="ko-KR"/>
              </w:rPr>
            </w:pPr>
            <w:r w:rsidRPr="00203A79">
              <w:rPr>
                <w:rFonts w:eastAsia="MS Mincho"/>
                <w:sz w:val="20"/>
                <w:szCs w:val="20"/>
                <w:lang w:val="en-GB"/>
              </w:rPr>
              <w:t xml:space="preserve">The </w:t>
            </w:r>
            <w:r w:rsidRPr="00203A79">
              <w:rPr>
                <w:rFonts w:eastAsia="Malgun Gothic"/>
                <w:sz w:val="20"/>
                <w:szCs w:val="20"/>
                <w:lang w:val="en-GB" w:eastAsia="ko-KR"/>
              </w:rPr>
              <w:t xml:space="preserve">reliable </w:t>
            </w:r>
            <w:r w:rsidRPr="00203A79">
              <w:rPr>
                <w:rFonts w:eastAsia="MS Mincho"/>
                <w:sz w:val="20"/>
                <w:szCs w:val="20"/>
                <w:lang w:val="en-GB"/>
              </w:rPr>
              <w:t xml:space="preserve">repeated dose toxicity of </w:t>
            </w:r>
            <w:r w:rsidRPr="00203A79">
              <w:rPr>
                <w:sz w:val="20"/>
                <w:szCs w:val="20"/>
                <w:lang w:val="en-GB" w:eastAsia="ko-KR"/>
              </w:rPr>
              <w:t>L-glutamic acid</w:t>
            </w:r>
            <w:r w:rsidRPr="00203A79">
              <w:rPr>
                <w:rFonts w:eastAsia="MS Mincho"/>
                <w:sz w:val="20"/>
                <w:szCs w:val="20"/>
                <w:lang w:val="en-GB"/>
              </w:rPr>
              <w:t xml:space="preserve"> has been investigated in </w:t>
            </w:r>
            <w:r w:rsidRPr="00203A79">
              <w:rPr>
                <w:rFonts w:eastAsia="Malgun Gothic"/>
                <w:sz w:val="20"/>
                <w:szCs w:val="20"/>
                <w:lang w:val="en-GB" w:eastAsia="ko-KR"/>
              </w:rPr>
              <w:t>3</w:t>
            </w:r>
            <w:r w:rsidRPr="00203A79">
              <w:rPr>
                <w:rFonts w:eastAsia="MS Mincho"/>
                <w:sz w:val="20"/>
                <w:szCs w:val="20"/>
                <w:lang w:val="en-GB"/>
              </w:rPr>
              <w:t xml:space="preserve"> studies. </w:t>
            </w:r>
            <w:r w:rsidRPr="00203A79">
              <w:rPr>
                <w:rFonts w:eastAsia="Malgun Gothic"/>
                <w:sz w:val="20"/>
                <w:szCs w:val="20"/>
                <w:lang w:val="en-GB" w:eastAsia="ko-KR"/>
              </w:rPr>
              <w:t xml:space="preserve">In a </w:t>
            </w:r>
            <w:r w:rsidRPr="00203A79">
              <w:rPr>
                <w:rFonts w:eastAsia="MS Mincho"/>
                <w:sz w:val="20"/>
                <w:szCs w:val="20"/>
                <w:lang w:val="en-GB"/>
              </w:rPr>
              <w:t>repeated dose oral toxicity study in rats [</w:t>
            </w:r>
            <w:r w:rsidRPr="00203A79">
              <w:rPr>
                <w:rFonts w:eastAsia="Malgun Gothic"/>
                <w:sz w:val="20"/>
                <w:szCs w:val="20"/>
                <w:lang w:val="en-GB" w:eastAsia="ko-KR"/>
              </w:rPr>
              <w:t>OECD TG 407</w:t>
            </w:r>
            <w:r w:rsidRPr="00203A79">
              <w:rPr>
                <w:rFonts w:eastAsia="MS Mincho"/>
                <w:sz w:val="20"/>
                <w:szCs w:val="20"/>
                <w:lang w:val="en-GB"/>
              </w:rPr>
              <w:t xml:space="preserve">], </w:t>
            </w:r>
            <w:r w:rsidRPr="00203A79">
              <w:rPr>
                <w:rFonts w:eastAsia="Malgun Gothic"/>
                <w:sz w:val="20"/>
                <w:szCs w:val="20"/>
                <w:lang w:val="en-GB" w:eastAsia="ko-KR"/>
              </w:rPr>
              <w:t>L-glutamic acid</w:t>
            </w:r>
            <w:r w:rsidRPr="00203A79">
              <w:rPr>
                <w:rFonts w:eastAsia="MS Mincho"/>
                <w:sz w:val="20"/>
                <w:szCs w:val="20"/>
                <w:lang w:val="en-GB"/>
              </w:rPr>
              <w:t xml:space="preserve"> was administered via gavage </w:t>
            </w:r>
            <w:proofErr w:type="gramStart"/>
            <w:r w:rsidRPr="00203A79">
              <w:rPr>
                <w:rFonts w:eastAsia="MS Mincho"/>
                <w:sz w:val="20"/>
                <w:szCs w:val="20"/>
                <w:lang w:val="en-GB"/>
              </w:rPr>
              <w:t xml:space="preserve">to </w:t>
            </w:r>
            <w:r w:rsidRPr="00203A79">
              <w:rPr>
                <w:rFonts w:eastAsia="Malgun Gothic"/>
                <w:sz w:val="20"/>
                <w:szCs w:val="20"/>
                <w:lang w:val="en-GB" w:eastAsia="ko-KR"/>
              </w:rPr>
              <w:t>5</w:t>
            </w:r>
            <w:r w:rsidRPr="00203A79">
              <w:rPr>
                <w:rFonts w:eastAsia="MS Mincho"/>
                <w:sz w:val="20"/>
                <w:szCs w:val="20"/>
                <w:lang w:val="en-GB"/>
              </w:rPr>
              <w:t xml:space="preserve"> animals/sex/dose at 0, </w:t>
            </w:r>
            <w:r w:rsidRPr="00203A79">
              <w:rPr>
                <w:rFonts w:eastAsia="Malgun Gothic"/>
                <w:sz w:val="20"/>
                <w:szCs w:val="20"/>
                <w:lang w:val="en-GB" w:eastAsia="ko-KR"/>
              </w:rPr>
              <w:t>62.5</w:t>
            </w:r>
            <w:r w:rsidRPr="00203A79">
              <w:rPr>
                <w:rFonts w:eastAsia="MS Mincho"/>
                <w:sz w:val="20"/>
                <w:szCs w:val="20"/>
                <w:lang w:val="en-GB"/>
              </w:rPr>
              <w:t xml:space="preserve">, </w:t>
            </w:r>
            <w:r w:rsidRPr="00203A79">
              <w:rPr>
                <w:rFonts w:eastAsia="Malgun Gothic"/>
                <w:sz w:val="20"/>
                <w:szCs w:val="20"/>
                <w:lang w:val="en-GB" w:eastAsia="ko-KR"/>
              </w:rPr>
              <w:t>250</w:t>
            </w:r>
            <w:r w:rsidRPr="00203A79">
              <w:rPr>
                <w:rFonts w:eastAsia="MS Mincho"/>
                <w:sz w:val="20"/>
                <w:szCs w:val="20"/>
                <w:lang w:val="en-GB"/>
              </w:rPr>
              <w:t xml:space="preserve"> and </w:t>
            </w:r>
            <w:r w:rsidRPr="00203A79">
              <w:rPr>
                <w:rFonts w:eastAsia="Malgun Gothic"/>
                <w:sz w:val="20"/>
                <w:szCs w:val="20"/>
                <w:lang w:val="en-GB" w:eastAsia="ko-KR"/>
              </w:rPr>
              <w:t>1,000</w:t>
            </w:r>
            <w:r w:rsidRPr="00203A79">
              <w:rPr>
                <w:rFonts w:eastAsia="MS Mincho"/>
                <w:sz w:val="20"/>
                <w:szCs w:val="20"/>
                <w:lang w:val="en-GB"/>
              </w:rPr>
              <w:t xml:space="preserve"> mg/kg </w:t>
            </w:r>
            <w:proofErr w:type="spellStart"/>
            <w:r w:rsidRPr="00203A79">
              <w:rPr>
                <w:rFonts w:eastAsia="MS Mincho"/>
                <w:sz w:val="20"/>
                <w:szCs w:val="20"/>
                <w:lang w:val="en-GB"/>
              </w:rPr>
              <w:t>bw</w:t>
            </w:r>
            <w:proofErr w:type="spellEnd"/>
            <w:r w:rsidRPr="00203A79">
              <w:rPr>
                <w:rFonts w:eastAsia="MS Mincho"/>
                <w:sz w:val="20"/>
                <w:szCs w:val="20"/>
                <w:lang w:val="en-GB"/>
              </w:rPr>
              <w:t xml:space="preserve">/day for </w:t>
            </w:r>
            <w:r w:rsidRPr="00203A79">
              <w:rPr>
                <w:rFonts w:eastAsia="Malgun Gothic"/>
                <w:sz w:val="20"/>
                <w:szCs w:val="20"/>
                <w:lang w:val="en-GB" w:eastAsia="ko-KR"/>
              </w:rPr>
              <w:t>7</w:t>
            </w:r>
            <w:r w:rsidRPr="00203A79">
              <w:rPr>
                <w:rFonts w:eastAsia="MS Mincho"/>
                <w:sz w:val="20"/>
                <w:szCs w:val="20"/>
                <w:lang w:val="en-GB"/>
              </w:rPr>
              <w:t xml:space="preserve"> days/week</w:t>
            </w:r>
            <w:proofErr w:type="gramEnd"/>
            <w:r w:rsidRPr="00203A79">
              <w:rPr>
                <w:rFonts w:eastAsia="MS Mincho"/>
                <w:sz w:val="20"/>
                <w:szCs w:val="20"/>
                <w:lang w:val="en-GB"/>
              </w:rPr>
              <w:t xml:space="preserve"> for </w:t>
            </w:r>
            <w:r w:rsidRPr="00203A79">
              <w:rPr>
                <w:rFonts w:eastAsia="Malgun Gothic"/>
                <w:sz w:val="20"/>
                <w:szCs w:val="20"/>
                <w:lang w:val="en-GB" w:eastAsia="ko-KR"/>
              </w:rPr>
              <w:t>4</w:t>
            </w:r>
            <w:r w:rsidRPr="00203A79">
              <w:rPr>
                <w:rFonts w:eastAsia="MS Mincho"/>
                <w:sz w:val="20"/>
                <w:szCs w:val="20"/>
                <w:lang w:val="en-GB"/>
              </w:rPr>
              <w:t xml:space="preserve"> weeks. </w:t>
            </w:r>
            <w:r w:rsidRPr="00203A79">
              <w:rPr>
                <w:rFonts w:eastAsia="Malgun Gothic"/>
                <w:sz w:val="20"/>
                <w:szCs w:val="20"/>
                <w:lang w:val="en-GB" w:eastAsia="ko-KR"/>
              </w:rPr>
              <w:t>N</w:t>
            </w:r>
            <w:r w:rsidRPr="00203A79">
              <w:rPr>
                <w:rFonts w:eastAsia="MS Mincho"/>
                <w:sz w:val="20"/>
                <w:szCs w:val="20"/>
                <w:lang w:val="en-GB"/>
              </w:rPr>
              <w:t>o death was observed in either sex. There were no treatment</w:t>
            </w:r>
            <w:r w:rsidRPr="00203A79">
              <w:rPr>
                <w:rFonts w:eastAsia="Malgun Gothic"/>
                <w:sz w:val="20"/>
                <w:szCs w:val="20"/>
                <w:lang w:val="en-GB" w:eastAsia="ko-KR"/>
              </w:rPr>
              <w:t>-</w:t>
            </w:r>
            <w:r w:rsidRPr="00203A79">
              <w:rPr>
                <w:rFonts w:eastAsia="MS Mincho"/>
                <w:sz w:val="20"/>
                <w:szCs w:val="20"/>
                <w:lang w:val="en-GB"/>
              </w:rPr>
              <w:t xml:space="preserve">related effects observed at any dose. Based on </w:t>
            </w:r>
            <w:r w:rsidRPr="00203A79">
              <w:rPr>
                <w:rFonts w:eastAsia="Malgun Gothic"/>
                <w:sz w:val="20"/>
                <w:szCs w:val="20"/>
                <w:lang w:val="en-GB" w:eastAsia="ko-KR"/>
              </w:rPr>
              <w:t>the results,</w:t>
            </w:r>
            <w:r w:rsidRPr="00203A79">
              <w:rPr>
                <w:rFonts w:eastAsia="MS Mincho"/>
                <w:sz w:val="20"/>
                <w:szCs w:val="20"/>
                <w:lang w:val="en-GB"/>
              </w:rPr>
              <w:t xml:space="preserve"> the NOAEL for repeated dose oral toxicity was considered to be </w:t>
            </w:r>
            <w:r w:rsidRPr="00203A79">
              <w:rPr>
                <w:rFonts w:eastAsia="Malgun Gothic"/>
                <w:sz w:val="20"/>
                <w:szCs w:val="20"/>
                <w:lang w:val="en-GB" w:eastAsia="ko-KR"/>
              </w:rPr>
              <w:t>1,000</w:t>
            </w:r>
            <w:r w:rsidRPr="00203A79">
              <w:rPr>
                <w:rFonts w:eastAsia="MS Mincho"/>
                <w:sz w:val="20"/>
                <w:szCs w:val="20"/>
                <w:lang w:val="en-GB"/>
              </w:rPr>
              <w:t xml:space="preserve"> mg/kg </w:t>
            </w:r>
            <w:proofErr w:type="spellStart"/>
            <w:r w:rsidRPr="00203A79">
              <w:rPr>
                <w:rFonts w:eastAsia="MS Mincho"/>
                <w:sz w:val="20"/>
                <w:szCs w:val="20"/>
                <w:lang w:val="en-GB"/>
              </w:rPr>
              <w:t>bw</w:t>
            </w:r>
            <w:proofErr w:type="spellEnd"/>
            <w:r w:rsidRPr="00203A79">
              <w:rPr>
                <w:rFonts w:eastAsia="MS Mincho"/>
                <w:sz w:val="20"/>
                <w:szCs w:val="20"/>
                <w:lang w:val="en-GB"/>
              </w:rPr>
              <w:t>/day</w:t>
            </w:r>
            <w:r w:rsidRPr="00203A79">
              <w:rPr>
                <w:rFonts w:eastAsia="Malgun Gothic" w:hint="eastAsia"/>
                <w:sz w:val="20"/>
                <w:szCs w:val="20"/>
                <w:lang w:val="en-GB" w:eastAsia="ko-KR"/>
              </w:rPr>
              <w:t xml:space="preserve"> (the highest dose) in both sexes</w:t>
            </w:r>
            <w:r w:rsidRPr="00203A79">
              <w:rPr>
                <w:rFonts w:eastAsia="MS Mincho"/>
                <w:sz w:val="20"/>
                <w:szCs w:val="20"/>
                <w:lang w:val="en-GB"/>
              </w:rPr>
              <w:t>.</w:t>
            </w:r>
            <w:r w:rsidRPr="00203A79">
              <w:rPr>
                <w:rFonts w:eastAsia="Malgun Gothic"/>
                <w:sz w:val="20"/>
                <w:szCs w:val="20"/>
                <w:lang w:val="en-GB" w:eastAsia="ko-KR"/>
              </w:rPr>
              <w:t xml:space="preserve"> In another repeated dose oral toxicity study in rats, L-glutamic acid</w:t>
            </w:r>
            <w:r w:rsidRPr="00203A79">
              <w:rPr>
                <w:rFonts w:eastAsia="MS Mincho"/>
                <w:sz w:val="20"/>
                <w:szCs w:val="20"/>
                <w:lang w:val="en-GB"/>
              </w:rPr>
              <w:t xml:space="preserve"> was administered </w:t>
            </w:r>
            <w:r w:rsidRPr="00203A79">
              <w:rPr>
                <w:rFonts w:eastAsia="Malgun Gothic" w:hint="eastAsia"/>
                <w:sz w:val="20"/>
                <w:szCs w:val="20"/>
                <w:lang w:val="en-GB" w:eastAsia="ko-KR"/>
              </w:rPr>
              <w:t>by</w:t>
            </w:r>
            <w:r w:rsidRPr="00203A79">
              <w:rPr>
                <w:rFonts w:eastAsia="MS Mincho"/>
                <w:sz w:val="20"/>
                <w:szCs w:val="20"/>
                <w:lang w:val="en-GB"/>
              </w:rPr>
              <w:t xml:space="preserve"> the diet to </w:t>
            </w:r>
            <w:r w:rsidRPr="00203A79">
              <w:rPr>
                <w:rFonts w:eastAsia="Malgun Gothic"/>
                <w:sz w:val="20"/>
                <w:szCs w:val="20"/>
                <w:lang w:val="en-GB" w:eastAsia="ko-KR"/>
              </w:rPr>
              <w:t>35-40</w:t>
            </w:r>
            <w:r w:rsidRPr="00203A79">
              <w:rPr>
                <w:rFonts w:eastAsia="MS Mincho"/>
                <w:sz w:val="20"/>
                <w:szCs w:val="20"/>
                <w:lang w:val="en-GB"/>
              </w:rPr>
              <w:t xml:space="preserve"> animals/sex/dose at 0, </w:t>
            </w:r>
            <w:r w:rsidRPr="00203A79">
              <w:rPr>
                <w:rFonts w:eastAsia="Malgun Gothic"/>
                <w:sz w:val="20"/>
                <w:szCs w:val="20"/>
                <w:lang w:val="en-GB" w:eastAsia="ko-KR"/>
              </w:rPr>
              <w:t>0.1</w:t>
            </w:r>
            <w:r w:rsidRPr="00203A79">
              <w:rPr>
                <w:rFonts w:eastAsia="MS Mincho"/>
                <w:sz w:val="20"/>
                <w:szCs w:val="20"/>
                <w:lang w:val="en-GB"/>
              </w:rPr>
              <w:t xml:space="preserve"> and </w:t>
            </w:r>
            <w:r w:rsidRPr="00203A79">
              <w:rPr>
                <w:rFonts w:eastAsia="Malgun Gothic"/>
                <w:sz w:val="20"/>
                <w:szCs w:val="20"/>
                <w:lang w:val="en-GB" w:eastAsia="ko-KR"/>
              </w:rPr>
              <w:t>0.4%</w:t>
            </w:r>
            <w:r w:rsidRPr="00203A79">
              <w:rPr>
                <w:rFonts w:eastAsia="MS Mincho"/>
                <w:sz w:val="20"/>
                <w:szCs w:val="20"/>
                <w:lang w:val="en-GB"/>
              </w:rPr>
              <w:t xml:space="preserve"> for </w:t>
            </w:r>
            <w:r w:rsidRPr="00203A79">
              <w:rPr>
                <w:rFonts w:eastAsia="Malgun Gothic"/>
                <w:sz w:val="20"/>
                <w:szCs w:val="20"/>
                <w:lang w:val="en-GB" w:eastAsia="ko-KR"/>
              </w:rPr>
              <w:t xml:space="preserve">24 </w:t>
            </w:r>
            <w:r w:rsidRPr="00203A79">
              <w:rPr>
                <w:rFonts w:eastAsia="MS Mincho"/>
                <w:sz w:val="20"/>
                <w:szCs w:val="20"/>
                <w:lang w:val="en-GB"/>
              </w:rPr>
              <w:t xml:space="preserve">months. There was no evidence that </w:t>
            </w:r>
            <w:r w:rsidRPr="00203A79">
              <w:rPr>
                <w:rFonts w:eastAsia="Malgun Gothic"/>
                <w:sz w:val="20"/>
                <w:szCs w:val="20"/>
                <w:lang w:val="en-GB" w:eastAsia="ko-KR"/>
              </w:rPr>
              <w:t>L-glutamic acid</w:t>
            </w:r>
            <w:r w:rsidRPr="00203A79">
              <w:rPr>
                <w:rFonts w:eastAsia="MS Mincho"/>
                <w:sz w:val="20"/>
                <w:szCs w:val="20"/>
                <w:lang w:val="en-GB"/>
              </w:rPr>
              <w:t xml:space="preserve"> </w:t>
            </w:r>
            <w:r w:rsidRPr="00203A79">
              <w:rPr>
                <w:sz w:val="20"/>
                <w:szCs w:val="20"/>
                <w:lang w:val="en-GB" w:eastAsia="ko-KR"/>
              </w:rPr>
              <w:t xml:space="preserve">caused </w:t>
            </w:r>
            <w:r w:rsidRPr="00203A79">
              <w:rPr>
                <w:rFonts w:eastAsia="MS Mincho"/>
                <w:sz w:val="20"/>
                <w:szCs w:val="20"/>
                <w:lang w:val="en-GB"/>
              </w:rPr>
              <w:t>any adverse effect on survival, weight increase, food intake, haematology or age-related pathol</w:t>
            </w:r>
            <w:r w:rsidRPr="00203A79">
              <w:rPr>
                <w:rFonts w:eastAsia="Malgun Gothic"/>
                <w:sz w:val="20"/>
                <w:szCs w:val="20"/>
                <w:lang w:val="en-GB" w:eastAsia="ko-KR"/>
              </w:rPr>
              <w:t>o</w:t>
            </w:r>
            <w:r w:rsidRPr="00203A79">
              <w:rPr>
                <w:rFonts w:eastAsia="MS Mincho"/>
                <w:sz w:val="20"/>
                <w:szCs w:val="20"/>
                <w:lang w:val="en-GB"/>
              </w:rPr>
              <w:t xml:space="preserve">gical changes at either dose level in either sex. Motor activity and general behavioural patterns </w:t>
            </w:r>
            <w:r w:rsidRPr="00203A79">
              <w:rPr>
                <w:rFonts w:eastAsia="Malgun Gothic"/>
                <w:sz w:val="20"/>
                <w:szCs w:val="20"/>
                <w:lang w:val="en-GB" w:eastAsia="ko-KR"/>
              </w:rPr>
              <w:t xml:space="preserve">were not affected. </w:t>
            </w:r>
            <w:r w:rsidRPr="00203A79">
              <w:rPr>
                <w:rFonts w:eastAsia="MS Mincho"/>
                <w:sz w:val="20"/>
                <w:szCs w:val="20"/>
                <w:lang w:val="en-GB" w:eastAsia="ko-KR"/>
              </w:rPr>
              <w:t>B</w:t>
            </w:r>
            <w:r w:rsidRPr="00203A79">
              <w:rPr>
                <w:rFonts w:eastAsia="MS Mincho" w:hint="eastAsia"/>
                <w:sz w:val="20"/>
                <w:szCs w:val="20"/>
                <w:lang w:val="en-GB" w:eastAsia="ko-KR"/>
              </w:rPr>
              <w:t xml:space="preserve">ased on the results, L-glutamic acid did not show </w:t>
            </w:r>
            <w:r w:rsidRPr="00203A79">
              <w:rPr>
                <w:rFonts w:eastAsia="MS Mincho" w:hint="eastAsia"/>
                <w:sz w:val="20"/>
                <w:szCs w:val="20"/>
                <w:lang w:val="en-GB" w:eastAsia="ko-KR"/>
              </w:rPr>
              <w:lastRenderedPageBreak/>
              <w:t>any toxic effects in this test condition</w:t>
            </w:r>
            <w:r w:rsidRPr="00203A79">
              <w:rPr>
                <w:rFonts w:eastAsia="Malgun Gothic" w:hint="eastAsia"/>
                <w:sz w:val="20"/>
                <w:szCs w:val="20"/>
                <w:lang w:val="en-GB" w:eastAsia="ko-KR"/>
              </w:rPr>
              <w:t>.</w:t>
            </w:r>
            <w:r w:rsidRPr="00203A79">
              <w:rPr>
                <w:rFonts w:eastAsia="MS Mincho" w:hint="eastAsia"/>
                <w:sz w:val="20"/>
                <w:szCs w:val="20"/>
                <w:lang w:val="en-GB" w:eastAsia="ko-KR"/>
              </w:rPr>
              <w:t xml:space="preserve"> </w:t>
            </w:r>
            <w:r w:rsidRPr="00203A79">
              <w:rPr>
                <w:rFonts w:eastAsia="MS Mincho"/>
                <w:sz w:val="20"/>
                <w:szCs w:val="20"/>
                <w:lang w:val="en-GB"/>
              </w:rPr>
              <w:t xml:space="preserve">In </w:t>
            </w:r>
            <w:r w:rsidRPr="00203A79">
              <w:rPr>
                <w:rFonts w:eastAsia="Malgun Gothic" w:hint="eastAsia"/>
                <w:sz w:val="20"/>
                <w:szCs w:val="20"/>
                <w:lang w:val="en-GB" w:eastAsia="ko-KR"/>
              </w:rPr>
              <w:t>the other</w:t>
            </w:r>
            <w:r w:rsidRPr="00203A79">
              <w:rPr>
                <w:rFonts w:eastAsia="MS Mincho"/>
                <w:sz w:val="20"/>
                <w:szCs w:val="20"/>
                <w:lang w:val="en-GB"/>
              </w:rPr>
              <w:t xml:space="preserve"> oral</w:t>
            </w:r>
            <w:r w:rsidRPr="00203A79">
              <w:rPr>
                <w:rFonts w:eastAsia="Malgun Gothic"/>
                <w:sz w:val="20"/>
                <w:szCs w:val="20"/>
                <w:lang w:val="en-GB" w:eastAsia="ko-KR"/>
              </w:rPr>
              <w:t xml:space="preserve"> </w:t>
            </w:r>
            <w:r w:rsidRPr="00203A79">
              <w:rPr>
                <w:rFonts w:eastAsia="Malgun Gothic" w:hint="eastAsia"/>
                <w:sz w:val="20"/>
                <w:szCs w:val="20"/>
                <w:lang w:val="en-GB" w:eastAsia="ko-KR"/>
              </w:rPr>
              <w:t>repeated dose toxicity</w:t>
            </w:r>
            <w:r w:rsidRPr="00203A79">
              <w:rPr>
                <w:rFonts w:eastAsia="MS Mincho"/>
                <w:sz w:val="20"/>
                <w:szCs w:val="20"/>
                <w:lang w:val="en-GB"/>
              </w:rPr>
              <w:t xml:space="preserve"> study in mice, </w:t>
            </w:r>
            <w:r w:rsidRPr="00203A79">
              <w:rPr>
                <w:rFonts w:eastAsia="Malgun Gothic"/>
                <w:sz w:val="20"/>
                <w:szCs w:val="20"/>
                <w:lang w:val="en-GB" w:eastAsia="ko-KR"/>
              </w:rPr>
              <w:t>L-glutamic acid</w:t>
            </w:r>
            <w:r w:rsidRPr="00203A79">
              <w:rPr>
                <w:rFonts w:eastAsia="MS Mincho"/>
                <w:sz w:val="20"/>
                <w:szCs w:val="20"/>
                <w:lang w:val="en-GB"/>
              </w:rPr>
              <w:t xml:space="preserve"> was administered </w:t>
            </w:r>
            <w:r w:rsidRPr="00203A79">
              <w:rPr>
                <w:rFonts w:eastAsia="Malgun Gothic" w:hint="eastAsia"/>
                <w:sz w:val="20"/>
                <w:szCs w:val="20"/>
                <w:lang w:val="en-GB" w:eastAsia="ko-KR"/>
              </w:rPr>
              <w:t>by</w:t>
            </w:r>
            <w:r w:rsidRPr="00203A79">
              <w:rPr>
                <w:rFonts w:eastAsia="MS Mincho"/>
                <w:sz w:val="20"/>
                <w:szCs w:val="20"/>
                <w:lang w:val="en-GB"/>
              </w:rPr>
              <w:t xml:space="preserve"> the diet </w:t>
            </w:r>
            <w:proofErr w:type="gramStart"/>
            <w:r w:rsidRPr="00203A79">
              <w:rPr>
                <w:rFonts w:eastAsia="MS Mincho"/>
                <w:sz w:val="20"/>
                <w:szCs w:val="20"/>
                <w:lang w:val="en-GB"/>
              </w:rPr>
              <w:t xml:space="preserve">to </w:t>
            </w:r>
            <w:r w:rsidRPr="00203A79">
              <w:rPr>
                <w:rFonts w:eastAsia="Malgun Gothic"/>
                <w:sz w:val="20"/>
                <w:szCs w:val="20"/>
                <w:lang w:val="en-GB" w:eastAsia="ko-KR"/>
              </w:rPr>
              <w:t>100</w:t>
            </w:r>
            <w:r w:rsidRPr="00203A79">
              <w:rPr>
                <w:rFonts w:eastAsia="MS Mincho"/>
                <w:sz w:val="20"/>
                <w:szCs w:val="20"/>
                <w:lang w:val="en-GB"/>
              </w:rPr>
              <w:t xml:space="preserve"> </w:t>
            </w:r>
            <w:r w:rsidRPr="00203A79">
              <w:rPr>
                <w:rFonts w:eastAsia="Malgun Gothic"/>
                <w:sz w:val="20"/>
                <w:szCs w:val="20"/>
                <w:lang w:val="en-GB" w:eastAsia="ko-KR"/>
              </w:rPr>
              <w:t xml:space="preserve">male </w:t>
            </w:r>
            <w:r w:rsidRPr="00203A79">
              <w:rPr>
                <w:rFonts w:eastAsia="MS Mincho"/>
                <w:sz w:val="20"/>
                <w:szCs w:val="20"/>
                <w:lang w:val="en-GB"/>
              </w:rPr>
              <w:t xml:space="preserve">animals/dose at 0, </w:t>
            </w:r>
            <w:r w:rsidRPr="00203A79">
              <w:rPr>
                <w:rFonts w:eastAsia="Malgun Gothic"/>
                <w:sz w:val="20"/>
                <w:szCs w:val="20"/>
                <w:lang w:val="en-GB" w:eastAsia="ko-KR"/>
              </w:rPr>
              <w:t>1</w:t>
            </w:r>
            <w:r w:rsidRPr="00203A79">
              <w:rPr>
                <w:rFonts w:eastAsia="MS Mincho"/>
                <w:sz w:val="20"/>
                <w:szCs w:val="20"/>
                <w:lang w:val="en-GB"/>
              </w:rPr>
              <w:t xml:space="preserve"> and </w:t>
            </w:r>
            <w:r w:rsidRPr="00203A79">
              <w:rPr>
                <w:rFonts w:eastAsia="Malgun Gothic"/>
                <w:sz w:val="20"/>
                <w:szCs w:val="20"/>
                <w:lang w:val="en-GB" w:eastAsia="ko-KR"/>
              </w:rPr>
              <w:t>4%</w:t>
            </w:r>
            <w:r w:rsidRPr="00203A79">
              <w:rPr>
                <w:rFonts w:eastAsia="MS Mincho"/>
                <w:sz w:val="20"/>
                <w:szCs w:val="20"/>
                <w:lang w:val="en-GB"/>
              </w:rPr>
              <w:t xml:space="preserve"> w/w</w:t>
            </w:r>
            <w:proofErr w:type="gramEnd"/>
            <w:r w:rsidRPr="00203A79">
              <w:rPr>
                <w:rFonts w:eastAsia="MS Mincho"/>
                <w:sz w:val="20"/>
                <w:szCs w:val="20"/>
                <w:lang w:val="en-GB"/>
              </w:rPr>
              <w:t xml:space="preserve"> for </w:t>
            </w:r>
            <w:r w:rsidRPr="00203A79">
              <w:rPr>
                <w:rFonts w:eastAsia="Malgun Gothic"/>
                <w:sz w:val="20"/>
                <w:szCs w:val="20"/>
                <w:lang w:val="en-GB" w:eastAsia="ko-KR"/>
              </w:rPr>
              <w:t>24 months</w:t>
            </w:r>
            <w:r w:rsidRPr="00203A79">
              <w:rPr>
                <w:rFonts w:eastAsia="MS Mincho"/>
                <w:sz w:val="20"/>
                <w:szCs w:val="20"/>
                <w:lang w:val="en-GB"/>
              </w:rPr>
              <w:t>. There w</w:t>
            </w:r>
            <w:r w:rsidRPr="00203A79">
              <w:rPr>
                <w:rFonts w:eastAsia="Malgun Gothic"/>
                <w:sz w:val="20"/>
                <w:szCs w:val="20"/>
                <w:lang w:val="en-GB" w:eastAsia="ko-KR"/>
              </w:rPr>
              <w:t>ere</w:t>
            </w:r>
            <w:r w:rsidRPr="00203A79">
              <w:rPr>
                <w:rFonts w:eastAsia="MS Mincho"/>
                <w:sz w:val="20"/>
                <w:szCs w:val="20"/>
                <w:lang w:val="en-GB"/>
              </w:rPr>
              <w:t xml:space="preserve"> no treatment</w:t>
            </w:r>
            <w:r w:rsidRPr="00203A79">
              <w:rPr>
                <w:rFonts w:eastAsia="Malgun Gothic"/>
                <w:sz w:val="20"/>
                <w:szCs w:val="20"/>
                <w:lang w:val="en-GB" w:eastAsia="ko-KR"/>
              </w:rPr>
              <w:t>-</w:t>
            </w:r>
            <w:r w:rsidRPr="00203A79">
              <w:rPr>
                <w:rFonts w:eastAsia="MS Mincho"/>
                <w:sz w:val="20"/>
                <w:szCs w:val="20"/>
                <w:lang w:val="en-GB"/>
              </w:rPr>
              <w:t>related effects observed at any dose. L-</w:t>
            </w:r>
            <w:r w:rsidRPr="00203A79">
              <w:rPr>
                <w:rFonts w:eastAsia="MS Mincho" w:hint="eastAsia"/>
                <w:sz w:val="20"/>
                <w:szCs w:val="20"/>
                <w:lang w:val="en-GB" w:eastAsia="ko-KR"/>
              </w:rPr>
              <w:t>G</w:t>
            </w:r>
            <w:r w:rsidRPr="00203A79">
              <w:rPr>
                <w:rFonts w:eastAsia="MS Mincho"/>
                <w:sz w:val="20"/>
                <w:szCs w:val="20"/>
                <w:lang w:val="en-GB"/>
              </w:rPr>
              <w:t xml:space="preserve">lutamic acid provided no evidence of toxic potential </w:t>
            </w:r>
            <w:r w:rsidRPr="00203A79">
              <w:rPr>
                <w:rFonts w:eastAsia="MS Mincho" w:hint="eastAsia"/>
                <w:sz w:val="20"/>
                <w:szCs w:val="20"/>
                <w:lang w:val="en-GB" w:eastAsia="ko-KR"/>
              </w:rPr>
              <w:t>upon dietary administration</w:t>
            </w:r>
            <w:r w:rsidRPr="00203A79">
              <w:rPr>
                <w:rFonts w:eastAsia="Malgun Gothic" w:hint="eastAsia"/>
                <w:sz w:val="20"/>
                <w:szCs w:val="20"/>
                <w:lang w:val="en-GB" w:eastAsia="ko-KR"/>
              </w:rPr>
              <w:t>.</w:t>
            </w:r>
          </w:p>
          <w:p w:rsidR="00203A79" w:rsidRPr="00203A79" w:rsidRDefault="00203A79" w:rsidP="00203A79">
            <w:pPr>
              <w:spacing w:before="120" w:after="120"/>
              <w:ind w:left="159" w:rightChars="97" w:right="233"/>
              <w:jc w:val="both"/>
              <w:rPr>
                <w:rFonts w:eastAsia="Malgun Gothic"/>
                <w:sz w:val="20"/>
                <w:szCs w:val="20"/>
                <w:lang w:val="en-GB" w:eastAsia="ko-KR"/>
              </w:rPr>
            </w:pPr>
            <w:r w:rsidRPr="00203A79">
              <w:rPr>
                <w:rFonts w:eastAsia="MS Mincho"/>
                <w:sz w:val="20"/>
                <w:szCs w:val="20"/>
                <w:lang w:val="en-GB" w:eastAsia="ja-JP"/>
              </w:rPr>
              <w:t>In a</w:t>
            </w:r>
            <w:r w:rsidRPr="00203A79">
              <w:rPr>
                <w:rFonts w:eastAsia="Malgun Gothic"/>
                <w:sz w:val="20"/>
                <w:szCs w:val="20"/>
                <w:lang w:val="en-GB" w:eastAsia="ko-KR"/>
              </w:rPr>
              <w:t>n</w:t>
            </w:r>
            <w:r w:rsidRPr="00203A79">
              <w:rPr>
                <w:rFonts w:eastAsia="MS Mincho"/>
                <w:sz w:val="20"/>
                <w:szCs w:val="20"/>
                <w:lang w:val="en-GB" w:eastAsia="ja-JP"/>
              </w:rPr>
              <w:t xml:space="preserve"> Ames test</w:t>
            </w:r>
            <w:r w:rsidRPr="00203A79">
              <w:rPr>
                <w:rFonts w:eastAsia="MS Mincho"/>
                <w:sz w:val="20"/>
                <w:szCs w:val="20"/>
                <w:lang w:val="en-GB"/>
              </w:rPr>
              <w:t xml:space="preserve"> with multiple strains of </w:t>
            </w:r>
            <w:r w:rsidRPr="00203A79">
              <w:rPr>
                <w:rFonts w:eastAsia="MS Mincho"/>
                <w:i/>
                <w:sz w:val="20"/>
                <w:szCs w:val="20"/>
                <w:lang w:val="en-GB"/>
              </w:rPr>
              <w:t xml:space="preserve">Salmonella </w:t>
            </w:r>
            <w:proofErr w:type="spellStart"/>
            <w:r w:rsidRPr="00203A79">
              <w:rPr>
                <w:rFonts w:eastAsia="MS Mincho"/>
                <w:i/>
                <w:sz w:val="20"/>
                <w:szCs w:val="20"/>
                <w:lang w:val="en-GB"/>
              </w:rPr>
              <w:t>typhimurium</w:t>
            </w:r>
            <w:proofErr w:type="spellEnd"/>
            <w:r w:rsidRPr="00203A79">
              <w:rPr>
                <w:rFonts w:eastAsia="MS Mincho"/>
                <w:sz w:val="20"/>
                <w:szCs w:val="20"/>
                <w:lang w:val="en-GB" w:eastAsia="ja-JP"/>
              </w:rPr>
              <w:t xml:space="preserve"> </w:t>
            </w:r>
            <w:r w:rsidRPr="00203A79">
              <w:rPr>
                <w:rFonts w:eastAsia="MS Mincho"/>
                <w:sz w:val="20"/>
                <w:szCs w:val="20"/>
                <w:lang w:val="en-GB" w:eastAsia="ko-KR"/>
              </w:rPr>
              <w:t>TA1535, TA1537, TA1538, TA98</w:t>
            </w:r>
            <w:r w:rsidRPr="00203A79">
              <w:rPr>
                <w:rFonts w:eastAsia="Malgun Gothic" w:hint="eastAsia"/>
                <w:sz w:val="20"/>
                <w:szCs w:val="20"/>
                <w:lang w:val="en-GB" w:eastAsia="ko-KR"/>
              </w:rPr>
              <w:t>,</w:t>
            </w:r>
            <w:r w:rsidRPr="00203A79">
              <w:rPr>
                <w:rFonts w:eastAsia="MS Mincho"/>
                <w:sz w:val="20"/>
                <w:szCs w:val="20"/>
                <w:lang w:val="en-GB" w:eastAsia="ko-KR"/>
              </w:rPr>
              <w:t xml:space="preserve"> TA100</w:t>
            </w:r>
            <w:r w:rsidRPr="00203A79">
              <w:rPr>
                <w:rFonts w:eastAsia="Malgun Gothic" w:hint="eastAsia"/>
                <w:sz w:val="20"/>
                <w:szCs w:val="20"/>
                <w:lang w:val="en-GB" w:eastAsia="ko-KR"/>
              </w:rPr>
              <w:t>,</w:t>
            </w:r>
            <w:r w:rsidRPr="00203A79">
              <w:rPr>
                <w:rFonts w:eastAsia="Malgun Gothic"/>
                <w:sz w:val="20"/>
                <w:szCs w:val="20"/>
                <w:lang w:val="en-GB" w:eastAsia="ko-KR"/>
              </w:rPr>
              <w:t xml:space="preserve"> </w:t>
            </w:r>
            <w:r w:rsidRPr="00203A79">
              <w:rPr>
                <w:rFonts w:eastAsia="MS Mincho"/>
                <w:sz w:val="20"/>
                <w:szCs w:val="20"/>
                <w:lang w:val="en-GB" w:eastAsia="ko-KR"/>
              </w:rPr>
              <w:t>TA97 and TA102</w:t>
            </w:r>
            <w:r w:rsidRPr="00203A79">
              <w:rPr>
                <w:rFonts w:eastAsia="Malgun Gothic" w:hint="eastAsia"/>
                <w:sz w:val="20"/>
                <w:szCs w:val="20"/>
                <w:lang w:val="en-GB" w:eastAsia="ko-KR"/>
              </w:rPr>
              <w:t xml:space="preserve"> </w:t>
            </w:r>
            <w:r w:rsidRPr="00203A79">
              <w:rPr>
                <w:rFonts w:eastAsia="Malgun Gothic"/>
                <w:sz w:val="20"/>
                <w:szCs w:val="20"/>
                <w:lang w:val="en-GB" w:eastAsia="ko-KR"/>
              </w:rPr>
              <w:t>and</w:t>
            </w:r>
            <w:r w:rsidRPr="00203A79">
              <w:rPr>
                <w:rFonts w:eastAsia="Malgun Gothic" w:hint="eastAsia"/>
                <w:sz w:val="20"/>
                <w:szCs w:val="20"/>
                <w:lang w:val="en-GB" w:eastAsia="ko-KR"/>
              </w:rPr>
              <w:t>/or</w:t>
            </w:r>
            <w:r w:rsidRPr="00203A79">
              <w:rPr>
                <w:rFonts w:eastAsia="Malgun Gothic"/>
                <w:sz w:val="20"/>
                <w:szCs w:val="20"/>
                <w:lang w:val="en-GB" w:eastAsia="ko-KR"/>
              </w:rPr>
              <w:t xml:space="preserve"> </w:t>
            </w:r>
            <w:r w:rsidRPr="00203A79">
              <w:rPr>
                <w:rFonts w:eastAsia="Malgun Gothic"/>
                <w:i/>
                <w:sz w:val="20"/>
                <w:szCs w:val="20"/>
                <w:lang w:val="en-GB" w:eastAsia="ko-KR"/>
              </w:rPr>
              <w:t xml:space="preserve">Saccharomyces </w:t>
            </w:r>
            <w:proofErr w:type="spellStart"/>
            <w:r w:rsidRPr="00203A79">
              <w:rPr>
                <w:rFonts w:eastAsia="Malgun Gothic"/>
                <w:i/>
                <w:sz w:val="20"/>
                <w:szCs w:val="20"/>
                <w:lang w:val="en-GB" w:eastAsia="ko-KR"/>
              </w:rPr>
              <w:t>cerevisiae</w:t>
            </w:r>
            <w:proofErr w:type="spellEnd"/>
            <w:r w:rsidRPr="00203A79">
              <w:rPr>
                <w:rFonts w:eastAsia="Malgun Gothic"/>
                <w:sz w:val="20"/>
                <w:szCs w:val="20"/>
                <w:lang w:val="en-GB" w:eastAsia="ko-KR"/>
              </w:rPr>
              <w:t>, L-glutamic acid</w:t>
            </w:r>
            <w:r w:rsidRPr="00203A79">
              <w:rPr>
                <w:rFonts w:eastAsia="MS Mincho"/>
                <w:sz w:val="20"/>
                <w:szCs w:val="20"/>
                <w:lang w:val="en-GB" w:eastAsia="ja-JP"/>
              </w:rPr>
              <w:t xml:space="preserve"> </w:t>
            </w:r>
            <w:r w:rsidRPr="00203A79">
              <w:rPr>
                <w:sz w:val="20"/>
                <w:szCs w:val="20"/>
                <w:lang w:val="en-GB" w:eastAsia="ko-KR"/>
              </w:rPr>
              <w:t xml:space="preserve">did not induce gene mutation in bacteria </w:t>
            </w:r>
            <w:r w:rsidRPr="00203A79">
              <w:rPr>
                <w:i/>
                <w:sz w:val="20"/>
                <w:szCs w:val="20"/>
                <w:lang w:val="en-GB" w:eastAsia="ko-KR"/>
              </w:rPr>
              <w:t>in vitro</w:t>
            </w:r>
            <w:r w:rsidRPr="00203A79">
              <w:rPr>
                <w:rFonts w:eastAsia="MS Mincho"/>
                <w:sz w:val="20"/>
                <w:szCs w:val="20"/>
                <w:lang w:val="en-GB" w:eastAsia="ja-JP"/>
              </w:rPr>
              <w:t xml:space="preserve"> both with and without metabolic activation. </w:t>
            </w:r>
            <w:r w:rsidRPr="00203A79">
              <w:rPr>
                <w:rFonts w:eastAsia="Malgun Gothic"/>
                <w:sz w:val="20"/>
                <w:szCs w:val="20"/>
                <w:lang w:val="en-GB" w:eastAsia="ko-KR"/>
              </w:rPr>
              <w:t>I</w:t>
            </w:r>
            <w:r w:rsidRPr="00203A79">
              <w:rPr>
                <w:rFonts w:eastAsia="MS Mincho"/>
                <w:sz w:val="20"/>
                <w:szCs w:val="20"/>
                <w:lang w:val="en-GB" w:eastAsia="ja-JP"/>
              </w:rPr>
              <w:t xml:space="preserve">n an </w:t>
            </w:r>
            <w:r w:rsidRPr="00203A79">
              <w:rPr>
                <w:rFonts w:eastAsia="MS Mincho"/>
                <w:i/>
                <w:sz w:val="20"/>
                <w:szCs w:val="20"/>
                <w:lang w:val="en-GB" w:eastAsia="ja-JP"/>
              </w:rPr>
              <w:t>in vitro</w:t>
            </w:r>
            <w:r w:rsidRPr="00203A79">
              <w:rPr>
                <w:rFonts w:eastAsia="MS Mincho"/>
                <w:sz w:val="20"/>
                <w:szCs w:val="20"/>
                <w:lang w:val="en-GB" w:eastAsia="ja-JP"/>
              </w:rPr>
              <w:t xml:space="preserve"> chromosomal aberration test</w:t>
            </w:r>
            <w:r w:rsidRPr="00203A79">
              <w:rPr>
                <w:sz w:val="20"/>
                <w:szCs w:val="20"/>
                <w:lang w:val="en-GB" w:eastAsia="ko-KR"/>
              </w:rPr>
              <w:t xml:space="preserve"> </w:t>
            </w:r>
            <w:r w:rsidRPr="00203A79">
              <w:rPr>
                <w:rFonts w:eastAsia="MS Mincho"/>
                <w:sz w:val="20"/>
                <w:szCs w:val="20"/>
                <w:lang w:val="en-GB" w:eastAsia="ja-JP"/>
              </w:rPr>
              <w:t>using Chinese Hamster Ovary</w:t>
            </w:r>
            <w:r w:rsidRPr="00203A79">
              <w:rPr>
                <w:rFonts w:eastAsia="Malgun Gothic"/>
                <w:sz w:val="20"/>
                <w:szCs w:val="20"/>
                <w:lang w:val="en-GB" w:eastAsia="ko-KR"/>
              </w:rPr>
              <w:t xml:space="preserve"> K1 </w:t>
            </w:r>
            <w:r w:rsidRPr="00203A79">
              <w:rPr>
                <w:rFonts w:eastAsia="MS Mincho"/>
                <w:sz w:val="20"/>
                <w:szCs w:val="20"/>
                <w:lang w:val="en-GB" w:eastAsia="ja-JP"/>
              </w:rPr>
              <w:t>cells</w:t>
            </w:r>
            <w:r w:rsidRPr="00203A79">
              <w:rPr>
                <w:rFonts w:eastAsia="Malgun Gothic"/>
                <w:sz w:val="20"/>
                <w:szCs w:val="20"/>
                <w:lang w:val="en-GB" w:eastAsia="ko-KR"/>
              </w:rPr>
              <w:t>,</w:t>
            </w:r>
            <w:r w:rsidRPr="00203A79">
              <w:rPr>
                <w:rFonts w:eastAsia="MS Mincho"/>
                <w:sz w:val="20"/>
                <w:szCs w:val="20"/>
                <w:lang w:val="en-GB" w:eastAsia="ja-JP"/>
              </w:rPr>
              <w:t xml:space="preserve"> </w:t>
            </w:r>
            <w:r w:rsidRPr="00203A79">
              <w:rPr>
                <w:rFonts w:eastAsia="Malgun Gothic"/>
                <w:sz w:val="20"/>
                <w:szCs w:val="20"/>
                <w:lang w:val="en-GB" w:eastAsia="ko-KR"/>
              </w:rPr>
              <w:t>L-glutamic acid</w:t>
            </w:r>
            <w:r w:rsidRPr="00203A79">
              <w:rPr>
                <w:rFonts w:eastAsia="MS Mincho"/>
                <w:sz w:val="20"/>
                <w:szCs w:val="20"/>
                <w:lang w:val="en-GB" w:eastAsia="ja-JP"/>
              </w:rPr>
              <w:t xml:space="preserve"> </w:t>
            </w:r>
            <w:r w:rsidRPr="00203A79">
              <w:rPr>
                <w:sz w:val="20"/>
                <w:szCs w:val="20"/>
                <w:lang w:val="en-GB" w:eastAsia="ko-KR"/>
              </w:rPr>
              <w:t xml:space="preserve">did not induce chromosomal aberrations </w:t>
            </w:r>
            <w:r w:rsidRPr="00203A79">
              <w:rPr>
                <w:rFonts w:eastAsia="MS Mincho"/>
                <w:sz w:val="20"/>
                <w:szCs w:val="20"/>
                <w:lang w:val="en-GB" w:eastAsia="ja-JP"/>
              </w:rPr>
              <w:t xml:space="preserve">with and without metabolic activation. An </w:t>
            </w:r>
            <w:r w:rsidRPr="00203A79">
              <w:rPr>
                <w:rFonts w:eastAsia="MS Mincho"/>
                <w:i/>
                <w:sz w:val="20"/>
                <w:szCs w:val="20"/>
                <w:lang w:val="en-GB" w:eastAsia="ja-JP"/>
              </w:rPr>
              <w:t>in vivo</w:t>
            </w:r>
            <w:r w:rsidRPr="00203A79">
              <w:rPr>
                <w:rFonts w:eastAsia="MS Mincho"/>
                <w:kern w:val="16"/>
                <w:sz w:val="20"/>
                <w:szCs w:val="20"/>
                <w:lang w:val="en-GB"/>
              </w:rPr>
              <w:t xml:space="preserve"> micronucleus assay</w:t>
            </w:r>
            <w:r w:rsidRPr="00203A79">
              <w:rPr>
                <w:rFonts w:eastAsia="Malgun Gothic"/>
                <w:kern w:val="16"/>
                <w:sz w:val="20"/>
                <w:szCs w:val="20"/>
                <w:lang w:val="en-GB" w:eastAsia="ko-KR"/>
              </w:rPr>
              <w:t xml:space="preserve"> using mouse bone marrow cells</w:t>
            </w:r>
            <w:r w:rsidRPr="00203A79">
              <w:rPr>
                <w:rFonts w:eastAsia="MS Mincho"/>
                <w:kern w:val="16"/>
                <w:sz w:val="20"/>
                <w:szCs w:val="20"/>
                <w:lang w:val="en-GB"/>
              </w:rPr>
              <w:t xml:space="preserve"> </w:t>
            </w:r>
            <w:r w:rsidRPr="00203A79">
              <w:rPr>
                <w:rFonts w:eastAsia="MS Mincho"/>
                <w:kern w:val="16"/>
                <w:sz w:val="20"/>
                <w:szCs w:val="20"/>
                <w:lang w:val="en-GB" w:eastAsia="ja-JP"/>
              </w:rPr>
              <w:t>[</w:t>
            </w:r>
            <w:r w:rsidRPr="00203A79">
              <w:rPr>
                <w:kern w:val="16"/>
                <w:sz w:val="20"/>
                <w:szCs w:val="20"/>
                <w:lang w:val="en-GB" w:eastAsia="ko-KR"/>
              </w:rPr>
              <w:t>OECD TG 474</w:t>
            </w:r>
            <w:r w:rsidRPr="00203A79">
              <w:rPr>
                <w:rFonts w:eastAsia="MS Mincho"/>
                <w:kern w:val="16"/>
                <w:sz w:val="20"/>
                <w:szCs w:val="20"/>
                <w:lang w:val="en-GB" w:eastAsia="ja-JP"/>
              </w:rPr>
              <w:t>]</w:t>
            </w:r>
            <w:r w:rsidRPr="00203A79">
              <w:rPr>
                <w:rFonts w:eastAsia="MS Mincho"/>
                <w:kern w:val="16"/>
                <w:sz w:val="20"/>
                <w:szCs w:val="20"/>
                <w:lang w:val="en-GB"/>
              </w:rPr>
              <w:t xml:space="preserve"> </w:t>
            </w:r>
            <w:r w:rsidRPr="00203A79">
              <w:rPr>
                <w:rFonts w:eastAsia="Malgun Gothic"/>
                <w:kern w:val="16"/>
                <w:sz w:val="20"/>
                <w:szCs w:val="20"/>
                <w:lang w:val="en-GB" w:eastAsia="ko-KR"/>
              </w:rPr>
              <w:t>showed</w:t>
            </w:r>
            <w:r w:rsidRPr="00203A79">
              <w:rPr>
                <w:rFonts w:eastAsia="MS Mincho"/>
                <w:kern w:val="16"/>
                <w:sz w:val="20"/>
                <w:szCs w:val="20"/>
                <w:lang w:val="en-GB"/>
              </w:rPr>
              <w:t xml:space="preserve"> negative </w:t>
            </w:r>
            <w:r w:rsidRPr="00203A79">
              <w:rPr>
                <w:rFonts w:eastAsia="Malgun Gothic"/>
                <w:kern w:val="16"/>
                <w:sz w:val="20"/>
                <w:szCs w:val="20"/>
                <w:lang w:val="en-GB" w:eastAsia="ko-KR"/>
              </w:rPr>
              <w:t xml:space="preserve">results </w:t>
            </w:r>
            <w:r w:rsidRPr="00203A79">
              <w:rPr>
                <w:rFonts w:eastAsia="MS Mincho"/>
                <w:kern w:val="16"/>
                <w:sz w:val="20"/>
                <w:szCs w:val="20"/>
                <w:lang w:val="en-GB"/>
              </w:rPr>
              <w:t xml:space="preserve">up to </w:t>
            </w:r>
            <w:r w:rsidRPr="00203A79">
              <w:rPr>
                <w:rFonts w:eastAsia="Malgun Gothic"/>
                <w:kern w:val="16"/>
                <w:sz w:val="20"/>
                <w:szCs w:val="20"/>
                <w:lang w:val="en-GB" w:eastAsia="ko-KR"/>
              </w:rPr>
              <w:t>2</w:t>
            </w:r>
            <w:r w:rsidRPr="00203A79">
              <w:rPr>
                <w:rFonts w:eastAsia="Malgun Gothic" w:hint="eastAsia"/>
                <w:kern w:val="16"/>
                <w:sz w:val="20"/>
                <w:szCs w:val="20"/>
                <w:lang w:val="en-GB" w:eastAsia="ko-KR"/>
              </w:rPr>
              <w:t>,</w:t>
            </w:r>
            <w:r w:rsidRPr="00203A79">
              <w:rPr>
                <w:rFonts w:eastAsia="Malgun Gothic"/>
                <w:kern w:val="16"/>
                <w:sz w:val="20"/>
                <w:szCs w:val="20"/>
                <w:lang w:val="en-GB" w:eastAsia="ko-KR"/>
              </w:rPr>
              <w:t xml:space="preserve">000 mg/kg </w:t>
            </w:r>
            <w:proofErr w:type="spellStart"/>
            <w:r w:rsidRPr="00203A79">
              <w:rPr>
                <w:rFonts w:eastAsia="Malgun Gothic"/>
                <w:kern w:val="16"/>
                <w:sz w:val="20"/>
                <w:szCs w:val="20"/>
                <w:lang w:val="en-GB" w:eastAsia="ko-KR"/>
              </w:rPr>
              <w:t>bw</w:t>
            </w:r>
            <w:proofErr w:type="spellEnd"/>
            <w:r w:rsidRPr="00203A79">
              <w:rPr>
                <w:rFonts w:eastAsia="MS Mincho"/>
                <w:kern w:val="16"/>
                <w:sz w:val="20"/>
                <w:szCs w:val="20"/>
                <w:lang w:val="en-GB"/>
              </w:rPr>
              <w:t>.</w:t>
            </w:r>
            <w:r w:rsidRPr="00203A79">
              <w:rPr>
                <w:rFonts w:eastAsia="Malgun Gothic"/>
                <w:kern w:val="16"/>
                <w:sz w:val="20"/>
                <w:szCs w:val="20"/>
                <w:lang w:val="en-GB" w:eastAsia="ko-KR"/>
              </w:rPr>
              <w:t xml:space="preserve"> </w:t>
            </w:r>
            <w:r w:rsidRPr="00203A79">
              <w:rPr>
                <w:rFonts w:eastAsia="MS Mincho"/>
                <w:sz w:val="20"/>
                <w:szCs w:val="20"/>
                <w:lang w:val="en-GB"/>
              </w:rPr>
              <w:t xml:space="preserve">Based on these results, </w:t>
            </w:r>
            <w:r w:rsidRPr="00203A79">
              <w:rPr>
                <w:rFonts w:eastAsia="Malgun Gothic"/>
                <w:sz w:val="20"/>
                <w:szCs w:val="20"/>
                <w:lang w:val="en-GB" w:eastAsia="ko-KR"/>
              </w:rPr>
              <w:t>L-glutamic acid</w:t>
            </w:r>
            <w:r w:rsidRPr="00203A79">
              <w:rPr>
                <w:rFonts w:eastAsia="MS Mincho"/>
                <w:sz w:val="20"/>
                <w:szCs w:val="20"/>
                <w:lang w:val="en-GB"/>
              </w:rPr>
              <w:t xml:space="preserve"> is </w:t>
            </w:r>
            <w:r w:rsidRPr="00203A79">
              <w:rPr>
                <w:rFonts w:eastAsia="Malgun Gothic" w:hint="eastAsia"/>
                <w:sz w:val="20"/>
                <w:szCs w:val="20"/>
                <w:lang w:val="en-GB" w:eastAsia="ko-KR"/>
              </w:rPr>
              <w:t xml:space="preserve">not </w:t>
            </w:r>
            <w:r w:rsidRPr="00203A79">
              <w:rPr>
                <w:rFonts w:eastAsia="MS Mincho"/>
                <w:sz w:val="20"/>
                <w:szCs w:val="20"/>
                <w:lang w:val="en-GB"/>
              </w:rPr>
              <w:t xml:space="preserve">considered to be </w:t>
            </w:r>
            <w:proofErr w:type="spellStart"/>
            <w:r w:rsidRPr="00203A79">
              <w:rPr>
                <w:rFonts w:eastAsia="MS Mincho"/>
                <w:sz w:val="20"/>
                <w:szCs w:val="20"/>
                <w:lang w:val="en-GB"/>
              </w:rPr>
              <w:t>genotoxic</w:t>
            </w:r>
            <w:proofErr w:type="spellEnd"/>
            <w:r w:rsidRPr="00203A79">
              <w:rPr>
                <w:rFonts w:eastAsia="MS Mincho"/>
                <w:kern w:val="16"/>
                <w:sz w:val="20"/>
                <w:szCs w:val="20"/>
                <w:lang w:val="en-GB"/>
              </w:rPr>
              <w:t>.</w:t>
            </w:r>
          </w:p>
          <w:p w:rsidR="00203A79" w:rsidRPr="00203A79" w:rsidRDefault="00203A79" w:rsidP="00203A79">
            <w:pPr>
              <w:spacing w:before="120" w:after="120"/>
              <w:ind w:left="159" w:rightChars="97" w:right="233"/>
              <w:jc w:val="both"/>
              <w:rPr>
                <w:rFonts w:eastAsia="Malgun Gothic"/>
                <w:sz w:val="20"/>
                <w:szCs w:val="20"/>
                <w:lang w:val="en-GB" w:eastAsia="ko-KR"/>
              </w:rPr>
            </w:pPr>
            <w:r w:rsidRPr="00203A79">
              <w:rPr>
                <w:rFonts w:eastAsia="MS Mincho"/>
                <w:sz w:val="20"/>
                <w:szCs w:val="20"/>
                <w:lang w:val="en-GB"/>
              </w:rPr>
              <w:t xml:space="preserve">The carcinogenic potential of L-glutamic acid has been investigated in </w:t>
            </w:r>
            <w:r w:rsidRPr="00203A79">
              <w:rPr>
                <w:rFonts w:eastAsia="Malgun Gothic"/>
                <w:sz w:val="20"/>
                <w:szCs w:val="20"/>
                <w:lang w:val="en-GB" w:eastAsia="ko-KR"/>
              </w:rPr>
              <w:t>2</w:t>
            </w:r>
            <w:r w:rsidRPr="00203A79">
              <w:rPr>
                <w:rFonts w:eastAsia="MS Mincho"/>
                <w:sz w:val="20"/>
                <w:szCs w:val="20"/>
                <w:lang w:val="en-GB"/>
              </w:rPr>
              <w:t xml:space="preserve"> studies. In a</w:t>
            </w:r>
            <w:r w:rsidRPr="00203A79">
              <w:rPr>
                <w:rFonts w:eastAsia="Malgun Gothic"/>
                <w:sz w:val="20"/>
                <w:szCs w:val="20"/>
                <w:lang w:val="en-GB" w:eastAsia="ko-KR"/>
              </w:rPr>
              <w:t>n</w:t>
            </w:r>
            <w:r w:rsidRPr="00203A79">
              <w:rPr>
                <w:rFonts w:eastAsia="MS Mincho"/>
                <w:sz w:val="20"/>
                <w:szCs w:val="20"/>
                <w:lang w:val="en-GB"/>
              </w:rPr>
              <w:t xml:space="preserve"> oral</w:t>
            </w:r>
            <w:r w:rsidRPr="00203A79">
              <w:rPr>
                <w:rFonts w:eastAsia="Malgun Gothic"/>
                <w:sz w:val="20"/>
                <w:szCs w:val="20"/>
                <w:lang w:val="en-GB" w:eastAsia="ko-KR"/>
              </w:rPr>
              <w:t xml:space="preserve"> </w:t>
            </w:r>
            <w:r w:rsidRPr="00203A79">
              <w:rPr>
                <w:rFonts w:eastAsia="MS Mincho"/>
                <w:sz w:val="20"/>
                <w:szCs w:val="20"/>
                <w:lang w:val="en-GB"/>
              </w:rPr>
              <w:t xml:space="preserve">carcinogenicity study in rats, the </w:t>
            </w:r>
            <w:r w:rsidRPr="00203A79">
              <w:rPr>
                <w:rFonts w:eastAsia="Malgun Gothic"/>
                <w:sz w:val="20"/>
                <w:szCs w:val="20"/>
                <w:lang w:val="en-GB" w:eastAsia="ko-KR"/>
              </w:rPr>
              <w:t xml:space="preserve">test </w:t>
            </w:r>
            <w:r w:rsidRPr="00203A79">
              <w:rPr>
                <w:rFonts w:eastAsia="MS Mincho"/>
                <w:sz w:val="20"/>
                <w:szCs w:val="20"/>
                <w:lang w:val="en-GB"/>
              </w:rPr>
              <w:t xml:space="preserve">substance was administered </w:t>
            </w:r>
            <w:r w:rsidRPr="00203A79">
              <w:rPr>
                <w:rFonts w:eastAsia="Malgun Gothic" w:hint="eastAsia"/>
                <w:sz w:val="20"/>
                <w:szCs w:val="20"/>
                <w:lang w:val="en-GB" w:eastAsia="ko-KR"/>
              </w:rPr>
              <w:t>by</w:t>
            </w:r>
            <w:r w:rsidRPr="00203A79">
              <w:rPr>
                <w:rFonts w:eastAsia="MS Mincho"/>
                <w:sz w:val="20"/>
                <w:szCs w:val="20"/>
                <w:lang w:val="en-GB"/>
              </w:rPr>
              <w:t xml:space="preserve"> the diet to </w:t>
            </w:r>
            <w:r w:rsidRPr="00203A79">
              <w:rPr>
                <w:rFonts w:eastAsia="Malgun Gothic"/>
                <w:sz w:val="20"/>
                <w:szCs w:val="20"/>
                <w:lang w:val="en-GB" w:eastAsia="ko-KR"/>
              </w:rPr>
              <w:t>35-40</w:t>
            </w:r>
            <w:r w:rsidRPr="00203A79">
              <w:rPr>
                <w:rFonts w:eastAsia="MS Mincho"/>
                <w:sz w:val="20"/>
                <w:szCs w:val="20"/>
                <w:lang w:val="en-GB"/>
              </w:rPr>
              <w:t xml:space="preserve"> animals/sex/dose at 0, </w:t>
            </w:r>
            <w:r w:rsidRPr="00203A79">
              <w:rPr>
                <w:rFonts w:eastAsia="Malgun Gothic"/>
                <w:sz w:val="20"/>
                <w:szCs w:val="20"/>
                <w:lang w:val="en-GB" w:eastAsia="ko-KR"/>
              </w:rPr>
              <w:t>0.1</w:t>
            </w:r>
            <w:r w:rsidRPr="00203A79">
              <w:rPr>
                <w:rFonts w:eastAsia="MS Mincho"/>
                <w:sz w:val="20"/>
                <w:szCs w:val="20"/>
                <w:lang w:val="en-GB"/>
              </w:rPr>
              <w:t xml:space="preserve"> and </w:t>
            </w:r>
            <w:r w:rsidRPr="00203A79">
              <w:rPr>
                <w:rFonts w:eastAsia="Malgun Gothic"/>
                <w:sz w:val="20"/>
                <w:szCs w:val="20"/>
                <w:lang w:val="en-GB" w:eastAsia="ko-KR"/>
              </w:rPr>
              <w:t>0.4%</w:t>
            </w:r>
            <w:r w:rsidRPr="00203A79">
              <w:rPr>
                <w:rFonts w:eastAsia="MS Mincho"/>
                <w:sz w:val="20"/>
                <w:szCs w:val="20"/>
                <w:lang w:val="en-GB"/>
              </w:rPr>
              <w:t xml:space="preserve"> </w:t>
            </w:r>
            <w:r w:rsidRPr="00203A79">
              <w:rPr>
                <w:rFonts w:eastAsia="Malgun Gothic"/>
                <w:sz w:val="20"/>
                <w:szCs w:val="20"/>
                <w:lang w:val="en-GB" w:eastAsia="ko-KR"/>
              </w:rPr>
              <w:t>(</w:t>
            </w:r>
            <w:r w:rsidRPr="00203A79">
              <w:rPr>
                <w:rFonts w:eastAsia="Malgun Gothic" w:hint="eastAsia"/>
                <w:sz w:val="20"/>
                <w:szCs w:val="20"/>
                <w:lang w:val="en-GB" w:eastAsia="ko-KR"/>
              </w:rPr>
              <w:t xml:space="preserve">equal </w:t>
            </w:r>
            <w:r w:rsidRPr="00203A79">
              <w:rPr>
                <w:rFonts w:eastAsia="Malgun Gothic"/>
                <w:sz w:val="20"/>
                <w:szCs w:val="20"/>
                <w:lang w:val="en-GB" w:eastAsia="ko-KR"/>
              </w:rPr>
              <w:t xml:space="preserve">to 0, 199 and 542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 xml:space="preserve">/day for males, and 0, 125 and 348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 xml:space="preserve">/day for females) </w:t>
            </w:r>
            <w:r w:rsidRPr="00203A79">
              <w:rPr>
                <w:rFonts w:eastAsia="MS Mincho"/>
                <w:sz w:val="20"/>
                <w:szCs w:val="20"/>
                <w:lang w:val="en-GB"/>
              </w:rPr>
              <w:t xml:space="preserve">for </w:t>
            </w:r>
            <w:r w:rsidRPr="00203A79">
              <w:rPr>
                <w:rFonts w:eastAsia="Malgun Gothic"/>
                <w:sz w:val="20"/>
                <w:szCs w:val="20"/>
                <w:lang w:val="en-GB" w:eastAsia="ko-KR"/>
              </w:rPr>
              <w:t>2 years</w:t>
            </w:r>
            <w:r w:rsidRPr="00203A79">
              <w:rPr>
                <w:rFonts w:eastAsia="MS Mincho"/>
                <w:sz w:val="20"/>
                <w:szCs w:val="20"/>
                <w:lang w:val="en-GB"/>
              </w:rPr>
              <w:t xml:space="preserve">. There was no evidence that </w:t>
            </w:r>
            <w:r w:rsidRPr="00203A79">
              <w:rPr>
                <w:rFonts w:eastAsia="Malgun Gothic"/>
                <w:sz w:val="20"/>
                <w:szCs w:val="20"/>
                <w:lang w:val="en-GB" w:eastAsia="ko-KR"/>
              </w:rPr>
              <w:t>the test substance</w:t>
            </w:r>
            <w:r w:rsidRPr="00203A79">
              <w:rPr>
                <w:rFonts w:eastAsia="MS Mincho"/>
                <w:sz w:val="20"/>
                <w:szCs w:val="20"/>
                <w:lang w:val="en-GB"/>
              </w:rPr>
              <w:t xml:space="preserve">, at </w:t>
            </w:r>
            <w:r w:rsidRPr="00203A79">
              <w:rPr>
                <w:rFonts w:eastAsia="Malgun Gothic"/>
                <w:sz w:val="20"/>
                <w:szCs w:val="20"/>
                <w:lang w:val="en-GB" w:eastAsia="ko-KR"/>
              </w:rPr>
              <w:t>any</w:t>
            </w:r>
            <w:r w:rsidRPr="00203A79">
              <w:rPr>
                <w:rFonts w:eastAsia="MS Mincho"/>
                <w:sz w:val="20"/>
                <w:szCs w:val="20"/>
                <w:lang w:val="en-GB"/>
              </w:rPr>
              <w:t xml:space="preserve"> dose level</w:t>
            </w:r>
            <w:r w:rsidRPr="00203A79">
              <w:rPr>
                <w:rFonts w:eastAsia="Malgun Gothic"/>
                <w:sz w:val="20"/>
                <w:szCs w:val="20"/>
                <w:lang w:val="en-GB" w:eastAsia="ko-KR"/>
              </w:rPr>
              <w:t>s</w:t>
            </w:r>
            <w:r w:rsidRPr="00203A79">
              <w:rPr>
                <w:rFonts w:eastAsia="MS Mincho"/>
                <w:sz w:val="20"/>
                <w:szCs w:val="20"/>
                <w:lang w:val="en-GB"/>
              </w:rPr>
              <w:t xml:space="preserve">, </w:t>
            </w:r>
            <w:r w:rsidRPr="00203A79">
              <w:rPr>
                <w:rFonts w:eastAsia="Malgun Gothic"/>
                <w:sz w:val="20"/>
                <w:szCs w:val="20"/>
                <w:lang w:val="en-GB" w:eastAsia="ko-KR"/>
              </w:rPr>
              <w:t>caused</w:t>
            </w:r>
            <w:r w:rsidRPr="00203A79">
              <w:rPr>
                <w:rFonts w:eastAsia="MS Mincho"/>
                <w:sz w:val="20"/>
                <w:szCs w:val="20"/>
                <w:lang w:val="en-GB"/>
              </w:rPr>
              <w:t xml:space="preserve"> tumo</w:t>
            </w:r>
            <w:r w:rsidRPr="00203A79">
              <w:rPr>
                <w:rFonts w:eastAsia="Malgun Gothic"/>
                <w:sz w:val="20"/>
                <w:szCs w:val="20"/>
                <w:lang w:val="en-GB" w:eastAsia="ko-KR"/>
              </w:rPr>
              <w:t>u</w:t>
            </w:r>
            <w:r w:rsidRPr="00203A79">
              <w:rPr>
                <w:rFonts w:eastAsia="MS Mincho"/>
                <w:sz w:val="20"/>
                <w:szCs w:val="20"/>
                <w:lang w:val="en-GB"/>
              </w:rPr>
              <w:t xml:space="preserve">r in </w:t>
            </w:r>
            <w:r w:rsidRPr="00203A79">
              <w:rPr>
                <w:rFonts w:eastAsia="Malgun Gothic"/>
                <w:sz w:val="20"/>
                <w:szCs w:val="20"/>
                <w:lang w:val="en-GB" w:eastAsia="ko-KR"/>
              </w:rPr>
              <w:t>both</w:t>
            </w:r>
            <w:r w:rsidRPr="00203A79">
              <w:rPr>
                <w:rFonts w:eastAsia="MS Mincho"/>
                <w:sz w:val="20"/>
                <w:szCs w:val="20"/>
                <w:lang w:val="en-GB"/>
              </w:rPr>
              <w:t xml:space="preserve"> sex</w:t>
            </w:r>
            <w:r w:rsidRPr="00203A79">
              <w:rPr>
                <w:rFonts w:eastAsia="Malgun Gothic"/>
                <w:sz w:val="20"/>
                <w:szCs w:val="20"/>
                <w:lang w:val="en-GB" w:eastAsia="ko-KR"/>
              </w:rPr>
              <w:t>es</w:t>
            </w:r>
            <w:r w:rsidRPr="00203A79">
              <w:rPr>
                <w:rFonts w:eastAsia="MS Mincho"/>
                <w:sz w:val="20"/>
                <w:szCs w:val="20"/>
                <w:lang w:val="en-GB"/>
              </w:rPr>
              <w:t xml:space="preserve">. Based on the result, </w:t>
            </w:r>
            <w:r w:rsidRPr="00203A79">
              <w:rPr>
                <w:rFonts w:eastAsia="Malgun Gothic"/>
                <w:sz w:val="20"/>
                <w:szCs w:val="20"/>
                <w:lang w:val="en-GB" w:eastAsia="ko-KR"/>
              </w:rPr>
              <w:t>L-glutamic acid</w:t>
            </w:r>
            <w:r w:rsidRPr="00203A79">
              <w:rPr>
                <w:rFonts w:eastAsia="MS Mincho"/>
                <w:sz w:val="20"/>
                <w:szCs w:val="20"/>
                <w:lang w:val="en-GB"/>
              </w:rPr>
              <w:t xml:space="preserve"> is considered to have no carcinogenic potential. In </w:t>
            </w:r>
            <w:r w:rsidRPr="00203A79">
              <w:rPr>
                <w:rFonts w:eastAsia="Malgun Gothic" w:hint="eastAsia"/>
                <w:sz w:val="20"/>
                <w:szCs w:val="20"/>
                <w:lang w:val="en-GB" w:eastAsia="ko-KR"/>
              </w:rPr>
              <w:t>another</w:t>
            </w:r>
            <w:r w:rsidRPr="00203A79">
              <w:rPr>
                <w:rFonts w:eastAsia="MS Mincho"/>
                <w:sz w:val="20"/>
                <w:szCs w:val="20"/>
                <w:lang w:val="en-GB"/>
              </w:rPr>
              <w:t xml:space="preserve"> oral</w:t>
            </w:r>
            <w:r w:rsidRPr="00203A79">
              <w:rPr>
                <w:rFonts w:eastAsia="Malgun Gothic"/>
                <w:sz w:val="20"/>
                <w:szCs w:val="20"/>
                <w:lang w:val="en-GB" w:eastAsia="ko-KR"/>
              </w:rPr>
              <w:t xml:space="preserve"> </w:t>
            </w:r>
            <w:r w:rsidRPr="00203A79">
              <w:rPr>
                <w:rFonts w:eastAsia="MS Mincho"/>
                <w:sz w:val="20"/>
                <w:szCs w:val="20"/>
                <w:lang w:val="en-GB"/>
              </w:rPr>
              <w:t xml:space="preserve">carcinogenicity study in mice, </w:t>
            </w:r>
            <w:r w:rsidRPr="00203A79">
              <w:rPr>
                <w:rFonts w:eastAsia="Malgun Gothic"/>
                <w:sz w:val="20"/>
                <w:szCs w:val="20"/>
                <w:lang w:val="en-GB" w:eastAsia="ko-KR"/>
              </w:rPr>
              <w:t>L-glutamic acid</w:t>
            </w:r>
            <w:r w:rsidRPr="00203A79">
              <w:rPr>
                <w:rFonts w:eastAsia="MS Mincho"/>
                <w:sz w:val="20"/>
                <w:szCs w:val="20"/>
                <w:lang w:val="en-GB"/>
              </w:rPr>
              <w:t xml:space="preserve"> was administered </w:t>
            </w:r>
            <w:r w:rsidRPr="00203A79">
              <w:rPr>
                <w:rFonts w:eastAsia="Malgun Gothic" w:hint="eastAsia"/>
                <w:sz w:val="20"/>
                <w:szCs w:val="20"/>
                <w:lang w:val="en-GB" w:eastAsia="ko-KR"/>
              </w:rPr>
              <w:t>by</w:t>
            </w:r>
            <w:r w:rsidRPr="00203A79">
              <w:rPr>
                <w:rFonts w:eastAsia="MS Mincho"/>
                <w:sz w:val="20"/>
                <w:szCs w:val="20"/>
                <w:lang w:val="en-GB"/>
              </w:rPr>
              <w:t xml:space="preserve"> the diet </w:t>
            </w:r>
            <w:proofErr w:type="gramStart"/>
            <w:r w:rsidRPr="00203A79">
              <w:rPr>
                <w:rFonts w:eastAsia="MS Mincho"/>
                <w:sz w:val="20"/>
                <w:szCs w:val="20"/>
                <w:lang w:val="en-GB"/>
              </w:rPr>
              <w:t xml:space="preserve">to </w:t>
            </w:r>
            <w:r w:rsidRPr="00203A79">
              <w:rPr>
                <w:rFonts w:eastAsia="Malgun Gothic"/>
                <w:sz w:val="20"/>
                <w:szCs w:val="20"/>
                <w:lang w:val="en-GB" w:eastAsia="ko-KR"/>
              </w:rPr>
              <w:t>100</w:t>
            </w:r>
            <w:r w:rsidRPr="00203A79">
              <w:rPr>
                <w:rFonts w:eastAsia="MS Mincho"/>
                <w:sz w:val="20"/>
                <w:szCs w:val="20"/>
                <w:lang w:val="en-GB"/>
              </w:rPr>
              <w:t xml:space="preserve"> </w:t>
            </w:r>
            <w:r w:rsidRPr="00203A79">
              <w:rPr>
                <w:rFonts w:eastAsia="Malgun Gothic"/>
                <w:sz w:val="20"/>
                <w:szCs w:val="20"/>
                <w:lang w:val="en-GB" w:eastAsia="ko-KR"/>
              </w:rPr>
              <w:t>males/dos</w:t>
            </w:r>
            <w:r w:rsidRPr="00203A79">
              <w:rPr>
                <w:rFonts w:eastAsia="MS Mincho"/>
                <w:sz w:val="20"/>
                <w:szCs w:val="20"/>
                <w:lang w:val="en-GB"/>
              </w:rPr>
              <w:t xml:space="preserve">e at 0, </w:t>
            </w:r>
            <w:r w:rsidRPr="00203A79">
              <w:rPr>
                <w:rFonts w:eastAsia="Malgun Gothic"/>
                <w:sz w:val="20"/>
                <w:szCs w:val="20"/>
                <w:lang w:val="en-GB" w:eastAsia="ko-KR"/>
              </w:rPr>
              <w:t>1</w:t>
            </w:r>
            <w:r w:rsidRPr="00203A79">
              <w:rPr>
                <w:rFonts w:eastAsia="MS Mincho"/>
                <w:sz w:val="20"/>
                <w:szCs w:val="20"/>
                <w:lang w:val="en-GB"/>
              </w:rPr>
              <w:t xml:space="preserve"> </w:t>
            </w:r>
            <w:r w:rsidRPr="00203A79">
              <w:rPr>
                <w:rFonts w:eastAsia="Malgun Gothic"/>
                <w:sz w:val="20"/>
                <w:szCs w:val="20"/>
                <w:lang w:val="en-GB" w:eastAsia="ko-KR"/>
              </w:rPr>
              <w:t>or</w:t>
            </w:r>
            <w:r w:rsidRPr="00203A79">
              <w:rPr>
                <w:rFonts w:eastAsia="MS Mincho"/>
                <w:sz w:val="20"/>
                <w:szCs w:val="20"/>
                <w:lang w:val="en-GB"/>
              </w:rPr>
              <w:t xml:space="preserve"> </w:t>
            </w:r>
            <w:r w:rsidRPr="00203A79">
              <w:rPr>
                <w:rFonts w:eastAsia="Malgun Gothic"/>
                <w:sz w:val="20"/>
                <w:szCs w:val="20"/>
                <w:lang w:val="en-GB" w:eastAsia="ko-KR"/>
              </w:rPr>
              <w:t>4%</w:t>
            </w:r>
            <w:r w:rsidRPr="00203A79">
              <w:rPr>
                <w:rFonts w:eastAsia="MS Mincho"/>
                <w:sz w:val="20"/>
                <w:szCs w:val="20"/>
                <w:lang w:val="en-GB"/>
              </w:rPr>
              <w:t xml:space="preserve"> </w:t>
            </w:r>
            <w:r w:rsidRPr="00203A79">
              <w:rPr>
                <w:rFonts w:eastAsia="Malgun Gothic"/>
                <w:sz w:val="20"/>
                <w:szCs w:val="20"/>
                <w:lang w:val="en-GB" w:eastAsia="ko-KR"/>
              </w:rPr>
              <w:t>(</w:t>
            </w:r>
            <w:r w:rsidRPr="00203A79">
              <w:rPr>
                <w:rFonts w:eastAsia="MS Mincho"/>
                <w:sz w:val="20"/>
                <w:szCs w:val="20"/>
                <w:lang w:val="en-GB"/>
              </w:rPr>
              <w:t>w/w</w:t>
            </w:r>
            <w:r w:rsidRPr="00203A79">
              <w:rPr>
                <w:rFonts w:eastAsia="Malgun Gothic"/>
                <w:sz w:val="20"/>
                <w:szCs w:val="20"/>
                <w:lang w:val="en-GB" w:eastAsia="ko-KR"/>
              </w:rPr>
              <w:t>)</w:t>
            </w:r>
            <w:r w:rsidRPr="00203A79">
              <w:rPr>
                <w:rFonts w:eastAsia="MS Mincho"/>
                <w:sz w:val="20"/>
                <w:szCs w:val="20"/>
                <w:lang w:val="en-GB"/>
              </w:rPr>
              <w:t xml:space="preserve"> for </w:t>
            </w:r>
            <w:r w:rsidRPr="00203A79">
              <w:rPr>
                <w:rFonts w:eastAsia="Malgun Gothic"/>
                <w:sz w:val="20"/>
                <w:szCs w:val="20"/>
                <w:lang w:val="en-GB" w:eastAsia="ko-KR"/>
              </w:rPr>
              <w:t>2 years</w:t>
            </w:r>
            <w:proofErr w:type="gramEnd"/>
            <w:r w:rsidRPr="00203A79">
              <w:rPr>
                <w:rFonts w:eastAsia="MS Mincho"/>
                <w:sz w:val="20"/>
                <w:szCs w:val="20"/>
                <w:lang w:val="en-GB"/>
              </w:rPr>
              <w:t xml:space="preserve">. There </w:t>
            </w:r>
            <w:r w:rsidRPr="00203A79">
              <w:rPr>
                <w:rFonts w:eastAsia="Malgun Gothic"/>
                <w:sz w:val="20"/>
                <w:szCs w:val="20"/>
                <w:lang w:val="en-GB" w:eastAsia="ko-KR"/>
              </w:rPr>
              <w:t>were</w:t>
            </w:r>
            <w:r w:rsidRPr="00203A79">
              <w:rPr>
                <w:rFonts w:eastAsia="MS Mincho"/>
                <w:sz w:val="20"/>
                <w:szCs w:val="20"/>
                <w:lang w:val="en-GB"/>
              </w:rPr>
              <w:t xml:space="preserve"> no treatment</w:t>
            </w:r>
            <w:r w:rsidRPr="00203A79">
              <w:rPr>
                <w:rFonts w:eastAsia="Malgun Gothic"/>
                <w:sz w:val="20"/>
                <w:szCs w:val="20"/>
                <w:lang w:val="en-GB" w:eastAsia="ko-KR"/>
              </w:rPr>
              <w:t>-</w:t>
            </w:r>
            <w:r w:rsidRPr="00203A79">
              <w:rPr>
                <w:rFonts w:eastAsia="MS Mincho"/>
                <w:sz w:val="20"/>
                <w:szCs w:val="20"/>
                <w:lang w:val="en-GB"/>
              </w:rPr>
              <w:t xml:space="preserve">related effects observed at any dose. Based on the result, </w:t>
            </w:r>
            <w:r w:rsidRPr="00203A79">
              <w:rPr>
                <w:rFonts w:eastAsia="Malgun Gothic"/>
                <w:sz w:val="20"/>
                <w:szCs w:val="20"/>
                <w:lang w:val="en-GB" w:eastAsia="ko-KR"/>
              </w:rPr>
              <w:t>L-glutamic acid</w:t>
            </w:r>
            <w:r w:rsidRPr="00203A79">
              <w:rPr>
                <w:rFonts w:eastAsia="MS Mincho"/>
                <w:sz w:val="20"/>
                <w:szCs w:val="20"/>
                <w:lang w:val="en-GB"/>
              </w:rPr>
              <w:t xml:space="preserve"> </w:t>
            </w:r>
            <w:r w:rsidRPr="00203A79">
              <w:rPr>
                <w:rFonts w:eastAsia="Malgun Gothic"/>
                <w:sz w:val="20"/>
                <w:szCs w:val="20"/>
                <w:lang w:val="en-GB" w:eastAsia="ko-KR"/>
              </w:rPr>
              <w:t>appeared to have no</w:t>
            </w:r>
            <w:r w:rsidRPr="00203A79">
              <w:rPr>
                <w:rFonts w:eastAsia="MS Mincho"/>
                <w:sz w:val="20"/>
                <w:szCs w:val="20"/>
                <w:lang w:val="en-GB"/>
              </w:rPr>
              <w:t xml:space="preserve"> </w:t>
            </w:r>
            <w:r w:rsidRPr="00203A79">
              <w:rPr>
                <w:rFonts w:eastAsia="Malgun Gothic"/>
                <w:sz w:val="20"/>
                <w:szCs w:val="20"/>
                <w:lang w:val="en-GB" w:eastAsia="ko-KR"/>
              </w:rPr>
              <w:t>carcinogenic</w:t>
            </w:r>
            <w:r w:rsidRPr="00203A79">
              <w:rPr>
                <w:rFonts w:eastAsia="MS Mincho"/>
                <w:sz w:val="20"/>
                <w:szCs w:val="20"/>
                <w:lang w:val="en-GB"/>
              </w:rPr>
              <w:t xml:space="preserve"> potential </w:t>
            </w:r>
            <w:r w:rsidRPr="00203A79">
              <w:rPr>
                <w:rFonts w:eastAsia="Malgun Gothic"/>
                <w:sz w:val="20"/>
                <w:szCs w:val="20"/>
                <w:lang w:val="en-GB" w:eastAsia="ko-KR"/>
              </w:rPr>
              <w:t>upon dietary administration.</w:t>
            </w:r>
          </w:p>
          <w:p w:rsidR="00203A79" w:rsidRPr="00203A79" w:rsidRDefault="00203A79" w:rsidP="00203A79">
            <w:pPr>
              <w:spacing w:before="120" w:after="120"/>
              <w:ind w:left="159" w:rightChars="97" w:right="233"/>
              <w:jc w:val="both"/>
              <w:rPr>
                <w:rFonts w:eastAsia="Malgun Gothic"/>
                <w:sz w:val="20"/>
                <w:szCs w:val="20"/>
                <w:lang w:val="en-GB" w:eastAsia="ko-KR"/>
              </w:rPr>
            </w:pPr>
            <w:r w:rsidRPr="00203A79">
              <w:rPr>
                <w:rFonts w:eastAsia="MS Mincho"/>
                <w:sz w:val="20"/>
                <w:szCs w:val="20"/>
                <w:lang w:val="en-GB" w:eastAsia="ko-KR"/>
              </w:rPr>
              <w:t>L-</w:t>
            </w:r>
            <w:r w:rsidRPr="00203A79">
              <w:rPr>
                <w:rFonts w:eastAsia="Malgun Gothic"/>
                <w:sz w:val="20"/>
                <w:szCs w:val="20"/>
                <w:lang w:val="en-GB" w:eastAsia="ko-KR"/>
              </w:rPr>
              <w:t>G</w:t>
            </w:r>
            <w:r w:rsidRPr="00203A79">
              <w:rPr>
                <w:sz w:val="20"/>
                <w:szCs w:val="20"/>
                <w:lang w:val="en-GB" w:eastAsia="ko-KR"/>
              </w:rPr>
              <w:t>lutamic acid</w:t>
            </w:r>
            <w:r w:rsidRPr="00203A79">
              <w:rPr>
                <w:rFonts w:eastAsia="MS Mincho"/>
                <w:sz w:val="20"/>
                <w:szCs w:val="20"/>
                <w:lang w:val="en-GB" w:eastAsia="ja-JP"/>
              </w:rPr>
              <w:t xml:space="preserve"> </w:t>
            </w:r>
            <w:r w:rsidRPr="00203A79">
              <w:rPr>
                <w:rFonts w:eastAsia="MS Mincho"/>
                <w:sz w:val="20"/>
                <w:szCs w:val="20"/>
                <w:lang w:val="en-GB"/>
              </w:rPr>
              <w:t>has been investigated in a reproducti</w:t>
            </w:r>
            <w:r w:rsidRPr="00203A79">
              <w:rPr>
                <w:rFonts w:eastAsia="Malgun Gothic" w:hint="eastAsia"/>
                <w:sz w:val="20"/>
                <w:szCs w:val="20"/>
                <w:lang w:val="en-GB" w:eastAsia="ko-KR"/>
              </w:rPr>
              <w:t>on</w:t>
            </w:r>
            <w:r w:rsidRPr="00203A79">
              <w:rPr>
                <w:rFonts w:eastAsia="MS Mincho"/>
                <w:sz w:val="20"/>
                <w:szCs w:val="20"/>
                <w:lang w:val="en-GB"/>
              </w:rPr>
              <w:t xml:space="preserve"> and developmental toxicity screening test in rats [OECD TG 421]. </w:t>
            </w:r>
            <w:r w:rsidRPr="00203A79">
              <w:rPr>
                <w:rFonts w:eastAsia="MS Mincho"/>
                <w:sz w:val="20"/>
                <w:szCs w:val="20"/>
                <w:lang w:val="en-GB" w:eastAsia="ko-KR"/>
              </w:rPr>
              <w:t>L-</w:t>
            </w:r>
            <w:r w:rsidRPr="00203A79">
              <w:rPr>
                <w:rFonts w:eastAsia="Malgun Gothic"/>
                <w:sz w:val="20"/>
                <w:szCs w:val="20"/>
                <w:lang w:val="en-GB" w:eastAsia="ko-KR"/>
              </w:rPr>
              <w:t>G</w:t>
            </w:r>
            <w:r w:rsidRPr="00203A79">
              <w:rPr>
                <w:sz w:val="20"/>
                <w:szCs w:val="20"/>
                <w:lang w:val="en-GB" w:eastAsia="ko-KR"/>
              </w:rPr>
              <w:t>lutamic acid</w:t>
            </w:r>
            <w:r w:rsidRPr="00203A79">
              <w:rPr>
                <w:rFonts w:eastAsia="MS Mincho"/>
                <w:sz w:val="20"/>
                <w:szCs w:val="20"/>
                <w:lang w:val="en-GB"/>
              </w:rPr>
              <w:t xml:space="preserve"> was administered by oral gavage </w:t>
            </w:r>
            <w:proofErr w:type="gramStart"/>
            <w:r w:rsidRPr="00203A79">
              <w:rPr>
                <w:rFonts w:eastAsia="Malgun Gothic"/>
                <w:sz w:val="20"/>
                <w:szCs w:val="20"/>
                <w:lang w:val="en-GB" w:eastAsia="ko-KR"/>
              </w:rPr>
              <w:t>to 14 animals/sex</w:t>
            </w:r>
            <w:r w:rsidRPr="00203A79">
              <w:rPr>
                <w:rFonts w:eastAsia="MS Mincho"/>
                <w:sz w:val="20"/>
                <w:szCs w:val="20"/>
                <w:lang w:val="en-GB"/>
              </w:rPr>
              <w:t xml:space="preserve"> at</w:t>
            </w:r>
            <w:r w:rsidRPr="00203A79">
              <w:rPr>
                <w:rFonts w:eastAsia="Malgun Gothic"/>
                <w:sz w:val="20"/>
                <w:szCs w:val="20"/>
                <w:lang w:val="en-GB" w:eastAsia="ko-KR"/>
              </w:rPr>
              <w:t xml:space="preserve"> </w:t>
            </w:r>
            <w:r w:rsidRPr="00203A79">
              <w:rPr>
                <w:rFonts w:eastAsia="MS Mincho"/>
                <w:sz w:val="20"/>
                <w:szCs w:val="20"/>
                <w:lang w:val="en-GB"/>
              </w:rPr>
              <w:t>0</w:t>
            </w:r>
            <w:r w:rsidRPr="00203A79">
              <w:rPr>
                <w:rFonts w:eastAsia="Malgun Gothic"/>
                <w:sz w:val="20"/>
                <w:szCs w:val="20"/>
                <w:lang w:val="en-GB" w:eastAsia="ko-KR"/>
              </w:rPr>
              <w:t>, 250, 500 or</w:t>
            </w:r>
            <w:r w:rsidRPr="00203A79">
              <w:rPr>
                <w:rFonts w:eastAsia="MS Mincho"/>
                <w:sz w:val="20"/>
                <w:szCs w:val="20"/>
                <w:lang w:val="en-GB"/>
              </w:rPr>
              <w:t xml:space="preserve"> 1,000 mg/kg </w:t>
            </w:r>
            <w:proofErr w:type="spellStart"/>
            <w:r w:rsidRPr="00203A79">
              <w:rPr>
                <w:rFonts w:eastAsia="MS Mincho"/>
                <w:sz w:val="20"/>
                <w:szCs w:val="20"/>
                <w:lang w:val="en-GB"/>
              </w:rPr>
              <w:t>bw</w:t>
            </w:r>
            <w:proofErr w:type="spellEnd"/>
            <w:r w:rsidRPr="00203A79">
              <w:rPr>
                <w:rFonts w:eastAsia="MS Mincho"/>
                <w:sz w:val="20"/>
                <w:szCs w:val="20"/>
                <w:lang w:val="en-GB"/>
              </w:rPr>
              <w:t>/day</w:t>
            </w:r>
            <w:proofErr w:type="gramEnd"/>
            <w:r w:rsidRPr="00203A79">
              <w:rPr>
                <w:rFonts w:eastAsia="Malgun Gothic" w:hint="eastAsia"/>
                <w:sz w:val="20"/>
                <w:szCs w:val="20"/>
                <w:lang w:val="en-GB" w:eastAsia="ko-KR"/>
              </w:rPr>
              <w:t xml:space="preserve">. </w:t>
            </w:r>
            <w:r w:rsidRPr="00203A79">
              <w:rPr>
                <w:rFonts w:eastAsia="Malgun Gothic"/>
                <w:sz w:val="20"/>
                <w:szCs w:val="20"/>
                <w:lang w:val="en-GB" w:eastAsia="ko-KR"/>
              </w:rPr>
              <w:t>Male rats were administered for 2 weeks prior to</w:t>
            </w:r>
            <w:r w:rsidRPr="00203A79">
              <w:rPr>
                <w:rFonts w:eastAsia="Malgun Gothic" w:hint="eastAsia"/>
                <w:sz w:val="20"/>
                <w:szCs w:val="20"/>
                <w:lang w:val="en-GB" w:eastAsia="ko-KR"/>
              </w:rPr>
              <w:t xml:space="preserve"> </w:t>
            </w:r>
            <w:r w:rsidRPr="00203A79">
              <w:rPr>
                <w:rFonts w:eastAsia="Malgun Gothic"/>
                <w:sz w:val="20"/>
                <w:szCs w:val="20"/>
                <w:lang w:val="en-GB" w:eastAsia="ko-KR"/>
              </w:rPr>
              <w:t>mating, mating period and 2 weeks post mating period</w:t>
            </w:r>
            <w:r w:rsidRPr="00203A79">
              <w:rPr>
                <w:rFonts w:eastAsia="Malgun Gothic" w:hint="eastAsia"/>
                <w:sz w:val="20"/>
                <w:szCs w:val="20"/>
                <w:lang w:val="en-GB" w:eastAsia="ko-KR"/>
              </w:rPr>
              <w:t xml:space="preserve"> </w:t>
            </w:r>
            <w:r w:rsidRPr="00203A79">
              <w:rPr>
                <w:rFonts w:eastAsia="Malgun Gothic"/>
                <w:sz w:val="20"/>
                <w:szCs w:val="20"/>
                <w:lang w:val="en-GB" w:eastAsia="ko-KR"/>
              </w:rPr>
              <w:t>(at least 28 or more days)</w:t>
            </w:r>
            <w:r w:rsidRPr="00203A79">
              <w:rPr>
                <w:rFonts w:eastAsia="Malgun Gothic" w:hint="eastAsia"/>
                <w:sz w:val="20"/>
                <w:szCs w:val="20"/>
                <w:lang w:val="en-GB" w:eastAsia="ko-KR"/>
              </w:rPr>
              <w:t xml:space="preserve"> and f</w:t>
            </w:r>
            <w:r w:rsidRPr="00203A79">
              <w:rPr>
                <w:rFonts w:eastAsia="Malgun Gothic"/>
                <w:sz w:val="20"/>
                <w:szCs w:val="20"/>
                <w:lang w:val="en-GB" w:eastAsia="ko-KR"/>
              </w:rPr>
              <w:t>emale rats were administered</w:t>
            </w:r>
            <w:r w:rsidRPr="00203A79">
              <w:rPr>
                <w:rFonts w:eastAsia="Malgun Gothic" w:hint="eastAsia"/>
                <w:sz w:val="20"/>
                <w:szCs w:val="20"/>
                <w:lang w:val="en-GB" w:eastAsia="ko-KR"/>
              </w:rPr>
              <w:t xml:space="preserve"> </w:t>
            </w:r>
            <w:r w:rsidRPr="00203A79">
              <w:rPr>
                <w:rFonts w:eastAsia="Malgun Gothic"/>
                <w:sz w:val="20"/>
                <w:szCs w:val="20"/>
                <w:lang w:val="en-GB" w:eastAsia="ko-KR"/>
              </w:rPr>
              <w:t xml:space="preserve">from 2 weeks prior to mating, to day 3 of lactation including the mating and gestation period. </w:t>
            </w:r>
            <w:r w:rsidRPr="00203A79">
              <w:rPr>
                <w:rFonts w:eastAsia="MS Mincho"/>
                <w:sz w:val="20"/>
                <w:szCs w:val="20"/>
                <w:lang w:val="en-GB"/>
              </w:rPr>
              <w:t xml:space="preserve">During the </w:t>
            </w:r>
            <w:r w:rsidRPr="00203A79">
              <w:rPr>
                <w:rFonts w:eastAsia="Malgun Gothic"/>
                <w:sz w:val="20"/>
                <w:szCs w:val="20"/>
                <w:lang w:val="en-GB" w:eastAsia="ko-KR"/>
              </w:rPr>
              <w:t xml:space="preserve">observation period, there were no dose-related effects on clinical signs, body weight, food consumption, mating, gestation, delivery, organ weights, necropsy and histopathology in parents. No dose-related changes in clinical signs, body weight, viability index, external malformations and sex ratios were noted in pups. This study found no indication of any reproductive toxicity in parent animals or developmental toxicity in pups at the highest dose of 1,000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/day. Therefore, the NOAEL for reproducti</w:t>
            </w:r>
            <w:r w:rsidRPr="00203A79">
              <w:rPr>
                <w:rFonts w:eastAsia="Malgun Gothic" w:hint="eastAsia"/>
                <w:sz w:val="20"/>
                <w:szCs w:val="20"/>
                <w:lang w:val="en-GB" w:eastAsia="ko-KR"/>
              </w:rPr>
              <w:t>on</w:t>
            </w:r>
            <w:r w:rsidRPr="00203A79">
              <w:rPr>
                <w:rFonts w:eastAsia="Malgun Gothic"/>
                <w:sz w:val="20"/>
                <w:szCs w:val="20"/>
                <w:lang w:val="en-GB" w:eastAsia="ko-KR"/>
              </w:rPr>
              <w:t xml:space="preserve"> and developmental toxicity was 1,000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/day.</w:t>
            </w:r>
          </w:p>
          <w:p w:rsidR="00203A79" w:rsidRPr="00203A79" w:rsidRDefault="00203A79" w:rsidP="00203A79">
            <w:pPr>
              <w:spacing w:before="120" w:after="120"/>
              <w:ind w:left="159" w:rightChars="97" w:right="233"/>
              <w:jc w:val="both"/>
              <w:rPr>
                <w:rFonts w:eastAsia="Malgun Gothic"/>
                <w:sz w:val="20"/>
                <w:szCs w:val="20"/>
                <w:lang w:val="en-GB" w:eastAsia="ko-KR"/>
              </w:rPr>
            </w:pPr>
            <w:r w:rsidRPr="00203A79">
              <w:rPr>
                <w:rFonts w:eastAsia="MS Mincho"/>
                <w:sz w:val="20"/>
                <w:szCs w:val="20"/>
                <w:lang w:val="en-GB" w:eastAsia="ja-JP"/>
              </w:rPr>
              <w:t xml:space="preserve">In another </w:t>
            </w:r>
            <w:r w:rsidRPr="00203A79">
              <w:rPr>
                <w:rFonts w:eastAsia="Malgun Gothic"/>
                <w:sz w:val="20"/>
                <w:szCs w:val="20"/>
                <w:lang w:val="en-GB" w:eastAsia="ko-KR"/>
              </w:rPr>
              <w:t>reproducti</w:t>
            </w:r>
            <w:r w:rsidRPr="00203A79">
              <w:rPr>
                <w:rFonts w:eastAsia="Malgun Gothic" w:hint="eastAsia"/>
                <w:sz w:val="20"/>
                <w:szCs w:val="20"/>
                <w:lang w:val="en-GB" w:eastAsia="ko-KR"/>
              </w:rPr>
              <w:t>on</w:t>
            </w:r>
            <w:r w:rsidRPr="00203A79">
              <w:rPr>
                <w:rFonts w:eastAsia="MS Mincho"/>
                <w:sz w:val="20"/>
                <w:szCs w:val="20"/>
                <w:lang w:val="en-GB" w:eastAsia="ja-JP"/>
              </w:rPr>
              <w:t xml:space="preserve"> study, 0.1 and 0.4%</w:t>
            </w:r>
            <w:r w:rsidRPr="00203A79">
              <w:rPr>
                <w:rFonts w:eastAsia="Malgun Gothic" w:hint="eastAsia"/>
                <w:sz w:val="20"/>
                <w:szCs w:val="20"/>
                <w:lang w:val="en-GB" w:eastAsia="ko-KR"/>
              </w:rPr>
              <w:t xml:space="preserve"> (equal to </w:t>
            </w:r>
            <w:r w:rsidRPr="00203A79">
              <w:rPr>
                <w:rFonts w:eastAsia="Malgun Gothic"/>
                <w:sz w:val="20"/>
                <w:szCs w:val="20"/>
                <w:lang w:val="en-GB" w:eastAsia="ko-KR"/>
              </w:rPr>
              <w:t xml:space="preserve">199 and 542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 xml:space="preserve">/day for males, and 125 and 348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/day for females</w:t>
            </w:r>
            <w:r w:rsidRPr="00203A79">
              <w:rPr>
                <w:rFonts w:eastAsia="Malgun Gothic" w:hint="eastAsia"/>
                <w:sz w:val="20"/>
                <w:szCs w:val="20"/>
                <w:lang w:val="en-GB" w:eastAsia="ko-KR"/>
              </w:rPr>
              <w:t>)</w:t>
            </w:r>
            <w:r w:rsidRPr="00203A79">
              <w:rPr>
                <w:rFonts w:eastAsia="MS Mincho"/>
                <w:sz w:val="20"/>
                <w:szCs w:val="20"/>
                <w:lang w:val="en-GB" w:eastAsia="ja-JP"/>
              </w:rPr>
              <w:t xml:space="preserve"> </w:t>
            </w:r>
            <w:r w:rsidRPr="00203A79">
              <w:rPr>
                <w:rFonts w:eastAsia="MS Mincho"/>
                <w:sz w:val="20"/>
                <w:szCs w:val="20"/>
                <w:lang w:val="en-GB" w:eastAsia="ko-KR"/>
              </w:rPr>
              <w:t>L-g</w:t>
            </w:r>
            <w:r w:rsidRPr="00203A79">
              <w:rPr>
                <w:rFonts w:eastAsia="MS Mincho"/>
                <w:sz w:val="20"/>
                <w:szCs w:val="20"/>
                <w:lang w:val="en-GB" w:eastAsia="ja-JP"/>
              </w:rPr>
              <w:t xml:space="preserve">lutamic acid were administered </w:t>
            </w:r>
            <w:r w:rsidRPr="00203A79">
              <w:rPr>
                <w:rFonts w:eastAsia="Malgun Gothic" w:hint="eastAsia"/>
                <w:sz w:val="20"/>
                <w:szCs w:val="20"/>
                <w:lang w:val="en-GB" w:eastAsia="ko-KR"/>
              </w:rPr>
              <w:t xml:space="preserve">to </w:t>
            </w:r>
            <w:r w:rsidRPr="00203A79">
              <w:rPr>
                <w:rFonts w:eastAsia="MS Mincho"/>
                <w:sz w:val="20"/>
                <w:szCs w:val="20"/>
                <w:lang w:val="en-GB" w:eastAsia="ja-JP"/>
              </w:rPr>
              <w:t>Sprague-</w:t>
            </w:r>
            <w:proofErr w:type="spellStart"/>
            <w:r w:rsidRPr="00203A79">
              <w:rPr>
                <w:rFonts w:eastAsia="MS Mincho"/>
                <w:sz w:val="20"/>
                <w:szCs w:val="20"/>
                <w:lang w:val="en-GB" w:eastAsia="ja-JP"/>
              </w:rPr>
              <w:t>Dawley</w:t>
            </w:r>
            <w:proofErr w:type="spellEnd"/>
            <w:r w:rsidRPr="00203A79">
              <w:rPr>
                <w:rFonts w:eastAsia="MS Mincho"/>
                <w:sz w:val="20"/>
                <w:szCs w:val="20"/>
                <w:lang w:val="en-GB" w:eastAsia="ja-JP"/>
              </w:rPr>
              <w:t xml:space="preserve"> male and female rats </w:t>
            </w:r>
            <w:r w:rsidRPr="00203A79">
              <w:rPr>
                <w:rFonts w:eastAsia="Malgun Gothic" w:hint="eastAsia"/>
                <w:sz w:val="20"/>
                <w:szCs w:val="20"/>
                <w:lang w:val="en-GB" w:eastAsia="ko-KR"/>
              </w:rPr>
              <w:t xml:space="preserve">aged 12 weeks </w:t>
            </w:r>
            <w:r w:rsidRPr="00203A79">
              <w:rPr>
                <w:rFonts w:eastAsia="MS Mincho"/>
                <w:sz w:val="20"/>
                <w:szCs w:val="20"/>
                <w:lang w:val="en-GB" w:eastAsia="ja-JP"/>
              </w:rPr>
              <w:t>for up to 2 years</w:t>
            </w:r>
            <w:r w:rsidRPr="00203A79">
              <w:rPr>
                <w:rFonts w:eastAsia="Malgun Gothic" w:hint="eastAsia"/>
                <w:sz w:val="20"/>
                <w:szCs w:val="20"/>
                <w:lang w:val="en-GB" w:eastAsia="ko-KR"/>
              </w:rPr>
              <w:t xml:space="preserve">. </w:t>
            </w:r>
            <w:r w:rsidRPr="00203A79">
              <w:rPr>
                <w:rFonts w:eastAsia="Malgun Gothic"/>
                <w:sz w:val="20"/>
                <w:szCs w:val="20"/>
                <w:lang w:val="en-GB" w:eastAsia="ko-KR"/>
              </w:rPr>
              <w:t>There were n</w:t>
            </w:r>
            <w:r w:rsidRPr="00203A79">
              <w:rPr>
                <w:rFonts w:eastAsia="YGO520"/>
                <w:sz w:val="20"/>
                <w:szCs w:val="20"/>
                <w:lang w:eastAsia="ko-KR"/>
              </w:rPr>
              <w:t xml:space="preserve">o treatment-related changes in clinical signs, motor activity, food consumption, body weight, fertility, survival, organ weights or </w:t>
            </w:r>
            <w:proofErr w:type="spellStart"/>
            <w:r w:rsidRPr="00203A79">
              <w:rPr>
                <w:rFonts w:eastAsia="YGO520"/>
                <w:sz w:val="20"/>
                <w:szCs w:val="20"/>
                <w:lang w:eastAsia="ko-KR"/>
              </w:rPr>
              <w:t>histopathological</w:t>
            </w:r>
            <w:proofErr w:type="spellEnd"/>
            <w:r w:rsidRPr="00203A79">
              <w:rPr>
                <w:rFonts w:eastAsia="YGO520"/>
                <w:sz w:val="20"/>
                <w:szCs w:val="20"/>
                <w:lang w:eastAsia="ko-KR"/>
              </w:rPr>
              <w:t xml:space="preserve"> findings compared with the control group. </w:t>
            </w:r>
            <w:r w:rsidRPr="00203A79">
              <w:rPr>
                <w:rFonts w:eastAsia="Malgun Gothic"/>
                <w:sz w:val="20"/>
                <w:szCs w:val="20"/>
                <w:lang w:val="en-GB" w:eastAsia="ko-KR"/>
              </w:rPr>
              <w:t xml:space="preserve">Therefore, there were no </w:t>
            </w:r>
            <w:r w:rsidRPr="00203A79">
              <w:rPr>
                <w:rFonts w:eastAsia="Malgun Gothic" w:hint="eastAsia"/>
                <w:sz w:val="20"/>
                <w:szCs w:val="20"/>
                <w:lang w:val="en-GB" w:eastAsia="ko-KR"/>
              </w:rPr>
              <w:t xml:space="preserve">reproductive </w:t>
            </w:r>
            <w:r w:rsidRPr="00203A79">
              <w:rPr>
                <w:rFonts w:eastAsia="Malgun Gothic"/>
                <w:sz w:val="20"/>
                <w:szCs w:val="20"/>
                <w:lang w:val="en-GB" w:eastAsia="ko-KR"/>
              </w:rPr>
              <w:t>toxicity effects of L-glutamic acid.</w:t>
            </w:r>
          </w:p>
          <w:p w:rsidR="00203A79" w:rsidRPr="00203A79" w:rsidRDefault="00203A79" w:rsidP="00203A79">
            <w:pPr>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ko-KR"/>
              </w:rPr>
              <w:t xml:space="preserve">In a </w:t>
            </w:r>
            <w:proofErr w:type="spellStart"/>
            <w:r w:rsidRPr="00203A79">
              <w:rPr>
                <w:rFonts w:eastAsia="Malgun Gothic"/>
                <w:sz w:val="20"/>
                <w:szCs w:val="20"/>
                <w:lang w:val="en-GB" w:eastAsia="ko-KR"/>
              </w:rPr>
              <w:t>multigeneration</w:t>
            </w:r>
            <w:proofErr w:type="spellEnd"/>
            <w:r w:rsidRPr="00203A79">
              <w:rPr>
                <w:rFonts w:eastAsia="Malgun Gothic"/>
                <w:sz w:val="20"/>
                <w:szCs w:val="20"/>
                <w:lang w:val="en-GB" w:eastAsia="ko-KR"/>
              </w:rPr>
              <w:t xml:space="preserve"> and teratogenicity study, rats receiving 2% L-glutamic acid did not show any adverse effects such as skeletal malformations of </w:t>
            </w:r>
            <w:proofErr w:type="spellStart"/>
            <w:r w:rsidRPr="00203A79">
              <w:rPr>
                <w:rFonts w:eastAsia="Malgun Gothic"/>
                <w:sz w:val="20"/>
                <w:szCs w:val="20"/>
                <w:lang w:val="en-GB" w:eastAsia="ko-KR"/>
              </w:rPr>
              <w:t>fetuses</w:t>
            </w:r>
            <w:proofErr w:type="spellEnd"/>
            <w:r w:rsidRPr="00203A79">
              <w:rPr>
                <w:rFonts w:eastAsia="Malgun Gothic"/>
                <w:sz w:val="20"/>
                <w:szCs w:val="20"/>
                <w:lang w:val="en-GB" w:eastAsia="ko-KR"/>
              </w:rPr>
              <w:t>.</w:t>
            </w:r>
          </w:p>
          <w:p w:rsidR="00203A79" w:rsidRPr="00203A79" w:rsidRDefault="00203A79" w:rsidP="00203A79">
            <w:pPr>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ko-KR"/>
              </w:rPr>
              <w:t xml:space="preserve">In a neurotoxicity study, L-glutamic acid was administered </w:t>
            </w:r>
            <w:r w:rsidRPr="00203A79">
              <w:rPr>
                <w:rFonts w:eastAsia="Malgun Gothic" w:hint="eastAsia"/>
                <w:sz w:val="20"/>
                <w:szCs w:val="20"/>
                <w:lang w:val="en-GB" w:eastAsia="ko-KR"/>
              </w:rPr>
              <w:t>by</w:t>
            </w:r>
            <w:r w:rsidRPr="00203A79">
              <w:rPr>
                <w:rFonts w:eastAsia="Malgun Gothic"/>
                <w:sz w:val="20"/>
                <w:szCs w:val="20"/>
                <w:lang w:val="en-GB" w:eastAsia="ko-KR"/>
              </w:rPr>
              <w:t xml:space="preserve"> the diet </w:t>
            </w:r>
            <w:proofErr w:type="gramStart"/>
            <w:r w:rsidRPr="00203A79">
              <w:rPr>
                <w:rFonts w:eastAsia="Malgun Gothic"/>
                <w:sz w:val="20"/>
                <w:szCs w:val="20"/>
                <w:lang w:val="en-GB" w:eastAsia="ko-KR"/>
              </w:rPr>
              <w:t xml:space="preserve">to 6 male animals/dose at dose levels of 0 or 174,000 mg/kg </w:t>
            </w:r>
            <w:proofErr w:type="spellStart"/>
            <w:r w:rsidRPr="00203A79">
              <w:rPr>
                <w:rFonts w:eastAsia="Malgun Gothic"/>
                <w:sz w:val="20"/>
                <w:szCs w:val="20"/>
                <w:lang w:val="en-GB" w:eastAsia="ko-KR"/>
              </w:rPr>
              <w:t>bw</w:t>
            </w:r>
            <w:proofErr w:type="spellEnd"/>
            <w:r w:rsidRPr="00203A79">
              <w:rPr>
                <w:rFonts w:eastAsia="Malgun Gothic"/>
                <w:sz w:val="20"/>
                <w:szCs w:val="20"/>
                <w:lang w:val="en-GB" w:eastAsia="ko-KR"/>
              </w:rPr>
              <w:t>/day</w:t>
            </w:r>
            <w:proofErr w:type="gramEnd"/>
            <w:r w:rsidRPr="00203A79">
              <w:rPr>
                <w:rFonts w:eastAsia="Malgun Gothic"/>
                <w:sz w:val="20"/>
                <w:szCs w:val="20"/>
                <w:lang w:val="en-GB" w:eastAsia="ko-KR"/>
              </w:rPr>
              <w:t xml:space="preserve"> for 5 weeks. R</w:t>
            </w:r>
            <w:r w:rsidRPr="00203A79">
              <w:rPr>
                <w:rFonts w:eastAsia="MS Mincho"/>
                <w:sz w:val="20"/>
                <w:szCs w:val="20"/>
                <w:lang w:val="en-GB"/>
              </w:rPr>
              <w:t xml:space="preserve">epeated oral administration of </w:t>
            </w:r>
            <w:r w:rsidRPr="00203A79">
              <w:rPr>
                <w:rFonts w:eastAsia="Malgun Gothic"/>
                <w:sz w:val="20"/>
                <w:szCs w:val="20"/>
                <w:lang w:val="en-GB" w:eastAsia="ko-KR"/>
              </w:rPr>
              <w:t>the test substance</w:t>
            </w:r>
            <w:r w:rsidRPr="00203A79">
              <w:rPr>
                <w:rFonts w:eastAsia="MS Mincho"/>
                <w:sz w:val="20"/>
                <w:szCs w:val="20"/>
                <w:lang w:val="en-GB"/>
              </w:rPr>
              <w:t xml:space="preserve"> did not show specific neurological defects </w:t>
            </w:r>
            <w:r w:rsidRPr="00203A79">
              <w:rPr>
                <w:rFonts w:eastAsia="Malgun Gothic" w:hint="eastAsia"/>
                <w:sz w:val="20"/>
                <w:szCs w:val="20"/>
                <w:lang w:val="en-GB" w:eastAsia="ko-KR"/>
              </w:rPr>
              <w:t>at</w:t>
            </w:r>
            <w:r w:rsidRPr="00203A79">
              <w:rPr>
                <w:rFonts w:eastAsia="MS Mincho"/>
                <w:sz w:val="20"/>
                <w:szCs w:val="20"/>
                <w:lang w:val="en-GB"/>
              </w:rPr>
              <w:t xml:space="preserve"> 174</w:t>
            </w:r>
            <w:r w:rsidRPr="00203A79">
              <w:rPr>
                <w:rFonts w:eastAsia="Malgun Gothic"/>
                <w:sz w:val="20"/>
                <w:szCs w:val="20"/>
                <w:lang w:val="en-GB" w:eastAsia="ko-KR"/>
              </w:rPr>
              <w:t>,</w:t>
            </w:r>
            <w:r w:rsidRPr="00203A79">
              <w:rPr>
                <w:rFonts w:eastAsia="MS Mincho"/>
                <w:sz w:val="20"/>
                <w:szCs w:val="20"/>
                <w:lang w:val="en-GB"/>
              </w:rPr>
              <w:t xml:space="preserve">000 mg/kg </w:t>
            </w:r>
            <w:proofErr w:type="spellStart"/>
            <w:r w:rsidRPr="00203A79">
              <w:rPr>
                <w:rFonts w:eastAsia="MS Mincho"/>
                <w:sz w:val="20"/>
                <w:szCs w:val="20"/>
                <w:lang w:val="en-GB"/>
              </w:rPr>
              <w:t>bw</w:t>
            </w:r>
            <w:proofErr w:type="spellEnd"/>
            <w:r w:rsidRPr="00203A79">
              <w:rPr>
                <w:rFonts w:eastAsia="MS Mincho"/>
                <w:sz w:val="20"/>
                <w:szCs w:val="20"/>
                <w:lang w:val="en-GB"/>
              </w:rPr>
              <w:t>/day in rats.</w:t>
            </w:r>
          </w:p>
          <w:p w:rsidR="00203A79" w:rsidRPr="00203A79" w:rsidRDefault="00203A79" w:rsidP="00203A79">
            <w:pPr>
              <w:spacing w:before="240" w:after="240"/>
              <w:ind w:left="159" w:rightChars="97" w:right="233"/>
              <w:jc w:val="both"/>
              <w:rPr>
                <w:rFonts w:eastAsia="Malgun Gothic"/>
                <w:sz w:val="20"/>
                <w:szCs w:val="20"/>
                <w:lang w:val="en-GB" w:eastAsia="ko-KR"/>
              </w:rPr>
            </w:pPr>
            <w:r w:rsidRPr="00203A79">
              <w:rPr>
                <w:rFonts w:eastAsia="MS Mincho" w:hint="eastAsia"/>
                <w:b/>
                <w:sz w:val="20"/>
                <w:szCs w:val="20"/>
                <w:lang w:eastAsia="ko-KR"/>
              </w:rPr>
              <w:t>L-Glutamic acid</w:t>
            </w:r>
            <w:r w:rsidRPr="00203A79">
              <w:rPr>
                <w:rFonts w:eastAsia="MS Mincho"/>
                <w:b/>
                <w:sz w:val="20"/>
                <w:szCs w:val="20"/>
                <w:lang w:val="en-GB"/>
              </w:rPr>
              <w:t xml:space="preserve"> </w:t>
            </w:r>
            <w:r w:rsidRPr="00203A79">
              <w:rPr>
                <w:rFonts w:eastAsia="Malgun Gothic"/>
                <w:b/>
                <w:sz w:val="20"/>
                <w:szCs w:val="20"/>
                <w:lang w:val="en-GB" w:eastAsia="ko-KR"/>
              </w:rPr>
              <w:t>does not present a hazard for human health due to its low hazard profile</w:t>
            </w:r>
            <w:r w:rsidRPr="00203A79">
              <w:rPr>
                <w:rFonts w:eastAsia="Malgun Gothic" w:hint="eastAsia"/>
                <w:b/>
                <w:sz w:val="20"/>
                <w:szCs w:val="20"/>
                <w:lang w:val="en-GB" w:eastAsia="ko-KR"/>
              </w:rPr>
              <w:t xml:space="preserve">. </w:t>
            </w:r>
            <w:r w:rsidRPr="00203A79">
              <w:rPr>
                <w:rFonts w:eastAsia="MS Mincho"/>
                <w:b/>
                <w:sz w:val="20"/>
                <w:szCs w:val="20"/>
                <w:lang w:eastAsia="ko-KR"/>
              </w:rPr>
              <w:t>Adequate screening-level data are available to characterize the human health hazard for the purposes of the Cooperative Chemicals Assessment Programme.</w:t>
            </w:r>
          </w:p>
          <w:p w:rsidR="00203A79" w:rsidRPr="00203A79" w:rsidRDefault="00203A79" w:rsidP="00203A79">
            <w:pPr>
              <w:tabs>
                <w:tab w:val="left" w:pos="850"/>
                <w:tab w:val="left" w:pos="1191"/>
                <w:tab w:val="left" w:pos="1531"/>
              </w:tabs>
              <w:spacing w:before="240" w:after="180"/>
              <w:ind w:left="159"/>
              <w:jc w:val="both"/>
              <w:rPr>
                <w:rFonts w:eastAsia="Malgun Gothic"/>
                <w:b/>
                <w:spacing w:val="-2"/>
                <w:sz w:val="20"/>
                <w:szCs w:val="20"/>
                <w:lang w:val="en-GB" w:eastAsia="zh-CN"/>
              </w:rPr>
            </w:pPr>
            <w:r w:rsidRPr="00203A79">
              <w:rPr>
                <w:rFonts w:eastAsia="Malgun Gothic"/>
                <w:b/>
                <w:spacing w:val="-2"/>
                <w:sz w:val="20"/>
                <w:szCs w:val="20"/>
                <w:lang w:val="en-GB" w:eastAsia="zh-CN"/>
              </w:rPr>
              <w:t>Environment</w:t>
            </w:r>
          </w:p>
          <w:p w:rsidR="00203A79" w:rsidRPr="00203A79" w:rsidRDefault="00203A79" w:rsidP="00203A79">
            <w:pPr>
              <w:tabs>
                <w:tab w:val="left" w:pos="850"/>
                <w:tab w:val="left" w:pos="1191"/>
                <w:tab w:val="left" w:pos="1531"/>
              </w:tabs>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ko-KR"/>
              </w:rPr>
              <w:t xml:space="preserve">In </w:t>
            </w:r>
            <w:proofErr w:type="gramStart"/>
            <w:r w:rsidRPr="00203A79">
              <w:rPr>
                <w:rFonts w:eastAsia="Malgun Gothic"/>
                <w:sz w:val="20"/>
                <w:szCs w:val="20"/>
                <w:lang w:val="en-GB" w:eastAsia="ko-KR"/>
              </w:rPr>
              <w:t>a stability</w:t>
            </w:r>
            <w:proofErr w:type="gramEnd"/>
            <w:r w:rsidRPr="00203A79">
              <w:rPr>
                <w:rFonts w:eastAsia="Malgun Gothic"/>
                <w:sz w:val="20"/>
                <w:szCs w:val="20"/>
                <w:lang w:val="en-GB" w:eastAsia="ko-KR"/>
              </w:rPr>
              <w:t xml:space="preserve"> </w:t>
            </w:r>
            <w:r w:rsidRPr="00203A79">
              <w:rPr>
                <w:rFonts w:eastAsia="Malgun Gothic" w:hint="eastAsia"/>
                <w:sz w:val="20"/>
                <w:szCs w:val="20"/>
                <w:lang w:val="en-GB" w:eastAsia="ko-KR"/>
              </w:rPr>
              <w:t xml:space="preserve">in water </w:t>
            </w:r>
            <w:r w:rsidRPr="00203A79">
              <w:rPr>
                <w:rFonts w:eastAsia="Malgun Gothic"/>
                <w:sz w:val="20"/>
                <w:szCs w:val="20"/>
                <w:lang w:val="en-GB" w:eastAsia="ko-KR"/>
              </w:rPr>
              <w:t>test</w:t>
            </w:r>
            <w:r w:rsidRPr="00203A79">
              <w:rPr>
                <w:rFonts w:eastAsia="Malgun Gothic" w:hint="eastAsia"/>
                <w:sz w:val="20"/>
                <w:szCs w:val="20"/>
                <w:lang w:val="en-GB" w:eastAsia="ko-KR"/>
              </w:rPr>
              <w:t>,</w:t>
            </w:r>
            <w:r w:rsidRPr="00203A79">
              <w:rPr>
                <w:rFonts w:eastAsia="Malgun Gothic"/>
                <w:sz w:val="20"/>
                <w:szCs w:val="20"/>
                <w:lang w:val="en-GB" w:eastAsia="ko-KR"/>
              </w:rPr>
              <w:t xml:space="preserve"> L-glutamic acid</w:t>
            </w:r>
            <w:r w:rsidRPr="00203A79">
              <w:rPr>
                <w:rFonts w:eastAsia="Malgun Gothic" w:hint="eastAsia"/>
                <w:sz w:val="20"/>
                <w:szCs w:val="20"/>
                <w:lang w:val="en-GB" w:eastAsia="ko-KR"/>
              </w:rPr>
              <w:t xml:space="preserve"> </w:t>
            </w:r>
            <w:r w:rsidRPr="00203A79">
              <w:rPr>
                <w:rFonts w:eastAsia="Malgun Gothic"/>
                <w:sz w:val="20"/>
                <w:szCs w:val="20"/>
                <w:lang w:val="en-GB" w:eastAsia="ko-KR"/>
              </w:rPr>
              <w:t>was stable for 96 hours. In the atmosphere, indirect photo-oxidation by reaction with hydroxyl radicals is predicted to occur with a half-life of 0.261 day</w:t>
            </w:r>
            <w:r w:rsidRPr="00203A79">
              <w:rPr>
                <w:rFonts w:eastAsia="Malgun Gothic"/>
                <w:sz w:val="20"/>
                <w:szCs w:val="20"/>
                <w:lang w:val="en-GB" w:eastAsia="zh-CN"/>
              </w:rPr>
              <w:t xml:space="preserve"> </w:t>
            </w:r>
            <w:r w:rsidRPr="00203A79">
              <w:rPr>
                <w:rFonts w:eastAsia="Malgun Gothic"/>
                <w:sz w:val="20"/>
                <w:szCs w:val="20"/>
                <w:lang w:val="en-GB" w:eastAsia="ko-KR"/>
              </w:rPr>
              <w:t>by AOPWIN ver. 1.92.  A test for ready biodegradability was conducted with L-glutamic acid with activated sludge for 28 days [OECD TG 301E]. The concentration of the test substance was 50 mg/L corresponding to a carbon content of 20.4 mg C/L. The test result showed 97 % degrada</w:t>
            </w:r>
            <w:r w:rsidR="00945D05">
              <w:rPr>
                <w:rFonts w:eastAsia="Malgun Gothic"/>
                <w:sz w:val="20"/>
                <w:szCs w:val="20"/>
                <w:lang w:val="en-GB" w:eastAsia="ko-KR"/>
              </w:rPr>
              <w:t xml:space="preserve">tion by DOC removal.  Based on </w:t>
            </w:r>
            <w:r w:rsidRPr="00203A79">
              <w:rPr>
                <w:rFonts w:eastAsia="Malgun Gothic" w:hint="eastAsia"/>
                <w:sz w:val="20"/>
                <w:szCs w:val="20"/>
                <w:lang w:val="en-GB" w:eastAsia="ko-KR"/>
              </w:rPr>
              <w:t xml:space="preserve">this </w:t>
            </w:r>
            <w:r w:rsidRPr="00203A79">
              <w:rPr>
                <w:rFonts w:eastAsia="Malgun Gothic"/>
                <w:sz w:val="20"/>
                <w:szCs w:val="20"/>
                <w:lang w:val="en-GB" w:eastAsia="ko-KR"/>
              </w:rPr>
              <w:t>result, L-glutamic acid is considered to be readily biodegradable.</w:t>
            </w:r>
          </w:p>
          <w:p w:rsidR="00203A79" w:rsidRPr="00203A79" w:rsidRDefault="00203A79" w:rsidP="00203A79">
            <w:pPr>
              <w:tabs>
                <w:tab w:val="left" w:pos="850"/>
                <w:tab w:val="left" w:pos="1191"/>
                <w:tab w:val="left" w:pos="1531"/>
              </w:tabs>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zh-CN"/>
              </w:rPr>
              <w:t xml:space="preserve">A level III fugacity model calculation with equal and continuous distributions to air, water and soil compartments suggests that </w:t>
            </w:r>
            <w:r w:rsidRPr="00203A79">
              <w:rPr>
                <w:rFonts w:eastAsia="Malgun Gothic"/>
                <w:sz w:val="20"/>
                <w:szCs w:val="20"/>
                <w:lang w:val="en-GB" w:eastAsia="ko-KR"/>
              </w:rPr>
              <w:t>L-glutamic acid</w:t>
            </w:r>
            <w:r w:rsidRPr="00203A79">
              <w:rPr>
                <w:rFonts w:eastAsia="Malgun Gothic"/>
                <w:sz w:val="20"/>
                <w:szCs w:val="20"/>
                <w:lang w:val="en-GB" w:eastAsia="zh-CN"/>
              </w:rPr>
              <w:t xml:space="preserve"> will </w:t>
            </w:r>
            <w:r w:rsidRPr="00203A79">
              <w:rPr>
                <w:rFonts w:eastAsia="Malgun Gothic"/>
                <w:sz w:val="20"/>
                <w:szCs w:val="20"/>
                <w:lang w:val="en-GB" w:eastAsia="ko-KR"/>
              </w:rPr>
              <w:t xml:space="preserve">be </w:t>
            </w:r>
            <w:r w:rsidRPr="00203A79">
              <w:rPr>
                <w:rFonts w:eastAsia="Malgun Gothic"/>
                <w:sz w:val="20"/>
                <w:szCs w:val="20"/>
                <w:lang w:val="en-GB" w:eastAsia="zh-CN"/>
              </w:rPr>
              <w:t>distribute</w:t>
            </w:r>
            <w:r w:rsidRPr="00203A79">
              <w:rPr>
                <w:rFonts w:eastAsia="Malgun Gothic"/>
                <w:sz w:val="20"/>
                <w:szCs w:val="20"/>
                <w:lang w:val="en-GB" w:eastAsia="ko-KR"/>
              </w:rPr>
              <w:t>d</w:t>
            </w:r>
            <w:r w:rsidRPr="00203A79">
              <w:rPr>
                <w:rFonts w:eastAsia="Malgun Gothic"/>
                <w:sz w:val="20"/>
                <w:szCs w:val="20"/>
                <w:lang w:val="en-GB" w:eastAsia="zh-CN"/>
              </w:rPr>
              <w:t xml:space="preserve"> mainly to the soil (</w:t>
            </w:r>
            <w:r w:rsidRPr="00203A79">
              <w:rPr>
                <w:rFonts w:eastAsia="Malgun Gothic"/>
                <w:sz w:val="20"/>
                <w:szCs w:val="20"/>
                <w:lang w:val="en-GB" w:eastAsia="ko-KR"/>
              </w:rPr>
              <w:t>73</w:t>
            </w:r>
            <w:r w:rsidRPr="00203A79">
              <w:rPr>
                <w:rFonts w:eastAsia="Malgun Gothic"/>
                <w:sz w:val="20"/>
                <w:szCs w:val="20"/>
                <w:lang w:val="en-GB" w:eastAsia="zh-CN"/>
              </w:rPr>
              <w:t>%) and water (</w:t>
            </w:r>
            <w:r w:rsidRPr="00203A79">
              <w:rPr>
                <w:rFonts w:eastAsia="Malgun Gothic"/>
                <w:sz w:val="20"/>
                <w:szCs w:val="20"/>
                <w:lang w:val="en-GB" w:eastAsia="ko-KR"/>
              </w:rPr>
              <w:t>26</w:t>
            </w:r>
            <w:r w:rsidRPr="00203A79">
              <w:rPr>
                <w:rFonts w:eastAsia="Malgun Gothic"/>
                <w:sz w:val="20"/>
                <w:szCs w:val="20"/>
                <w:lang w:val="en-GB" w:eastAsia="zh-CN"/>
              </w:rPr>
              <w:t>.9%) compartments with minor distribution to the sediments compartment (0.</w:t>
            </w:r>
            <w:r w:rsidRPr="00203A79">
              <w:rPr>
                <w:rFonts w:eastAsia="Malgun Gothic"/>
                <w:sz w:val="20"/>
                <w:szCs w:val="20"/>
                <w:lang w:val="en-GB" w:eastAsia="ko-KR"/>
              </w:rPr>
              <w:t>06</w:t>
            </w:r>
            <w:r w:rsidRPr="00203A79">
              <w:rPr>
                <w:rFonts w:eastAsia="Malgun Gothic"/>
                <w:sz w:val="20"/>
                <w:szCs w:val="20"/>
                <w:lang w:val="en-GB" w:eastAsia="zh-CN"/>
              </w:rPr>
              <w:t>%) and a negligible amount in the air compartment.</w:t>
            </w:r>
            <w:r w:rsidRPr="00203A79">
              <w:rPr>
                <w:rFonts w:eastAsia="Malgun Gothic"/>
                <w:sz w:val="20"/>
                <w:szCs w:val="20"/>
                <w:lang w:val="en-GB" w:eastAsia="ko-KR"/>
              </w:rPr>
              <w:t xml:space="preserve"> A Henry’s law constant of </w:t>
            </w:r>
            <w:r w:rsidRPr="00203A79">
              <w:rPr>
                <w:rFonts w:eastAsia="Malgun Gothic" w:hint="eastAsia"/>
                <w:sz w:val="20"/>
                <w:szCs w:val="20"/>
                <w:lang w:val="en-GB" w:eastAsia="ko-KR"/>
              </w:rPr>
              <w:t>1.49</w:t>
            </w:r>
            <w:r w:rsidRPr="00203A79">
              <w:rPr>
                <w:rFonts w:eastAsia="Malgun Gothic"/>
                <w:sz w:val="20"/>
                <w:szCs w:val="20"/>
                <w:lang w:val="en-GB" w:eastAsia="ko-KR"/>
              </w:rPr>
              <w:t>×</w:t>
            </w:r>
            <w:r w:rsidRPr="00203A79">
              <w:rPr>
                <w:rFonts w:eastAsia="Malgun Gothic" w:hint="eastAsia"/>
                <w:sz w:val="20"/>
                <w:szCs w:val="20"/>
                <w:lang w:val="en-GB" w:eastAsia="ko-KR"/>
              </w:rPr>
              <w:t>10</w:t>
            </w:r>
            <w:r w:rsidRPr="00203A79">
              <w:rPr>
                <w:rFonts w:eastAsia="Malgun Gothic"/>
                <w:sz w:val="20"/>
                <w:szCs w:val="20"/>
                <w:vertAlign w:val="superscript"/>
                <w:lang w:val="en-GB" w:eastAsia="ko-KR"/>
              </w:rPr>
              <w:t>-9</w:t>
            </w:r>
            <w:r w:rsidRPr="00203A79">
              <w:rPr>
                <w:rFonts w:eastAsia="Malgun Gothic" w:hint="eastAsia"/>
                <w:sz w:val="20"/>
                <w:szCs w:val="20"/>
                <w:lang w:val="en-GB" w:eastAsia="ko-KR"/>
              </w:rPr>
              <w:t xml:space="preserve"> Pa-m</w:t>
            </w:r>
            <w:r w:rsidRPr="00203A79">
              <w:rPr>
                <w:rFonts w:eastAsia="Malgun Gothic"/>
                <w:sz w:val="20"/>
                <w:szCs w:val="20"/>
                <w:vertAlign w:val="superscript"/>
                <w:lang w:val="en-GB" w:eastAsia="ko-KR"/>
              </w:rPr>
              <w:t>3</w:t>
            </w:r>
            <w:r w:rsidRPr="00203A79">
              <w:rPr>
                <w:rFonts w:eastAsia="Malgun Gothic" w:hint="eastAsia"/>
                <w:sz w:val="20"/>
                <w:szCs w:val="20"/>
                <w:lang w:val="en-GB" w:eastAsia="ko-KR"/>
              </w:rPr>
              <w:t>/mole (</w:t>
            </w:r>
            <w:r w:rsidRPr="00203A79">
              <w:rPr>
                <w:rFonts w:eastAsia="Malgun Gothic"/>
                <w:sz w:val="20"/>
                <w:szCs w:val="20"/>
                <w:lang w:val="en-GB" w:eastAsia="ko-KR"/>
              </w:rPr>
              <w:t>1.47×10</w:t>
            </w:r>
            <w:r w:rsidRPr="00203A79">
              <w:rPr>
                <w:rFonts w:eastAsia="Malgun Gothic"/>
                <w:sz w:val="20"/>
                <w:szCs w:val="20"/>
                <w:vertAlign w:val="superscript"/>
                <w:lang w:val="en-GB" w:eastAsia="ko-KR"/>
              </w:rPr>
              <w:t>-14</w:t>
            </w:r>
            <w:r w:rsidRPr="00203A79">
              <w:rPr>
                <w:rFonts w:eastAsia="Malgun Gothic"/>
                <w:sz w:val="20"/>
                <w:szCs w:val="20"/>
                <w:lang w:val="en-GB" w:eastAsia="ko-KR"/>
              </w:rPr>
              <w:t xml:space="preserve"> atm-m</w:t>
            </w:r>
            <w:r w:rsidRPr="00203A79">
              <w:rPr>
                <w:rFonts w:eastAsia="Malgun Gothic"/>
                <w:sz w:val="20"/>
                <w:szCs w:val="20"/>
                <w:vertAlign w:val="superscript"/>
                <w:lang w:val="en-GB" w:eastAsia="ko-KR"/>
              </w:rPr>
              <w:t>3</w:t>
            </w:r>
            <w:r w:rsidRPr="00203A79">
              <w:rPr>
                <w:rFonts w:eastAsia="Malgun Gothic"/>
                <w:sz w:val="20"/>
                <w:szCs w:val="20"/>
                <w:lang w:val="en-GB" w:eastAsia="ko-KR"/>
              </w:rPr>
              <w:t>/mole</w:t>
            </w:r>
            <w:r w:rsidRPr="00203A79">
              <w:rPr>
                <w:rFonts w:eastAsia="Malgun Gothic" w:hint="eastAsia"/>
                <w:sz w:val="20"/>
                <w:szCs w:val="20"/>
                <w:lang w:val="en-GB" w:eastAsia="ko-KR"/>
              </w:rPr>
              <w:t>)</w:t>
            </w:r>
            <w:r w:rsidRPr="00203A79">
              <w:rPr>
                <w:rFonts w:eastAsia="Malgun Gothic"/>
                <w:sz w:val="20"/>
                <w:szCs w:val="20"/>
                <w:lang w:val="en-GB" w:eastAsia="ko-KR"/>
              </w:rPr>
              <w:t xml:space="preserve"> suggests that volatility of L-glutamic acid from the water phase is expected to be low. </w:t>
            </w:r>
            <w:r w:rsidRPr="00203A79">
              <w:rPr>
                <w:rFonts w:eastAsia="Malgun Gothic"/>
                <w:sz w:val="20"/>
                <w:szCs w:val="20"/>
                <w:lang w:val="en-GB" w:eastAsia="zh-CN"/>
              </w:rPr>
              <w:t xml:space="preserve">A soil adsorption coefficient of </w:t>
            </w:r>
            <w:r w:rsidRPr="00203A79">
              <w:rPr>
                <w:rFonts w:eastAsia="Malgun Gothic"/>
                <w:sz w:val="20"/>
                <w:szCs w:val="20"/>
                <w:lang w:val="en-GB" w:eastAsia="ja-JP"/>
              </w:rPr>
              <w:t>l</w:t>
            </w:r>
            <w:r w:rsidRPr="00203A79">
              <w:rPr>
                <w:rFonts w:eastAsia="Malgun Gothic"/>
                <w:sz w:val="20"/>
                <w:szCs w:val="20"/>
                <w:lang w:val="en-GB" w:eastAsia="zh-CN"/>
              </w:rPr>
              <w:t xml:space="preserve">og </w:t>
            </w:r>
            <w:proofErr w:type="spellStart"/>
            <w:r w:rsidRPr="00203A79">
              <w:rPr>
                <w:rFonts w:eastAsia="Malgun Gothic"/>
                <w:sz w:val="20"/>
                <w:szCs w:val="20"/>
                <w:lang w:val="en-GB" w:eastAsia="zh-CN"/>
              </w:rPr>
              <w:t>K</w:t>
            </w:r>
            <w:r w:rsidRPr="00203A79">
              <w:rPr>
                <w:rFonts w:eastAsia="Malgun Gothic"/>
                <w:sz w:val="20"/>
                <w:szCs w:val="20"/>
                <w:vertAlign w:val="subscript"/>
                <w:lang w:val="en-GB" w:eastAsia="zh-CN"/>
              </w:rPr>
              <w:t>oc</w:t>
            </w:r>
            <w:proofErr w:type="spellEnd"/>
            <w:r w:rsidRPr="00203A79">
              <w:rPr>
                <w:rFonts w:eastAsia="Malgun Gothic"/>
                <w:sz w:val="20"/>
                <w:szCs w:val="20"/>
                <w:lang w:val="en-GB" w:eastAsia="zh-CN"/>
              </w:rPr>
              <w:t xml:space="preserve">=1.13 indicates that </w:t>
            </w:r>
            <w:r w:rsidRPr="00203A79">
              <w:rPr>
                <w:rFonts w:eastAsia="Malgun Gothic"/>
                <w:sz w:val="20"/>
                <w:szCs w:val="20"/>
                <w:lang w:val="en-GB" w:eastAsia="ko-KR"/>
              </w:rPr>
              <w:t>L-</w:t>
            </w:r>
            <w:r w:rsidRPr="00203A79">
              <w:rPr>
                <w:rFonts w:eastAsia="Malgun Gothic"/>
                <w:sz w:val="20"/>
                <w:szCs w:val="20"/>
                <w:lang w:val="en-GB" w:eastAsia="ko-KR"/>
              </w:rPr>
              <w:lastRenderedPageBreak/>
              <w:t>g</w:t>
            </w:r>
            <w:r w:rsidRPr="00203A79">
              <w:rPr>
                <w:sz w:val="20"/>
                <w:szCs w:val="20"/>
                <w:lang w:val="en-GB" w:eastAsia="ko-KR"/>
              </w:rPr>
              <w:t>lutamic acid</w:t>
            </w:r>
            <w:r w:rsidRPr="00203A79">
              <w:rPr>
                <w:rFonts w:eastAsia="Malgun Gothic"/>
                <w:sz w:val="20"/>
                <w:szCs w:val="20"/>
                <w:lang w:val="en-GB" w:eastAsia="ja-JP"/>
              </w:rPr>
              <w:t xml:space="preserve"> </w:t>
            </w:r>
            <w:r w:rsidRPr="00203A79">
              <w:rPr>
                <w:rFonts w:eastAsia="Malgun Gothic"/>
                <w:sz w:val="20"/>
                <w:szCs w:val="20"/>
                <w:lang w:val="en-GB" w:eastAsia="zh-CN"/>
              </w:rPr>
              <w:t xml:space="preserve">has negligible sorption to soil and sediment. </w:t>
            </w:r>
            <w:r w:rsidRPr="00203A79">
              <w:rPr>
                <w:rFonts w:eastAsia="Malgun Gothic"/>
                <w:sz w:val="20"/>
                <w:szCs w:val="20"/>
                <w:lang w:val="en-GB" w:eastAsia="ko-KR"/>
              </w:rPr>
              <w:t xml:space="preserve">Since the ionisation state of L-glutamic acid is sensitive to pH, the </w:t>
            </w:r>
            <w:proofErr w:type="spellStart"/>
            <w:r w:rsidRPr="00203A79">
              <w:rPr>
                <w:rFonts w:eastAsia="Malgun Gothic"/>
                <w:sz w:val="20"/>
                <w:szCs w:val="20"/>
                <w:lang w:val="en-GB" w:eastAsia="ko-KR"/>
              </w:rPr>
              <w:t>K</w:t>
            </w:r>
            <w:r w:rsidRPr="00203A79">
              <w:rPr>
                <w:rFonts w:eastAsia="Malgun Gothic"/>
                <w:sz w:val="20"/>
                <w:szCs w:val="20"/>
                <w:vertAlign w:val="subscript"/>
                <w:lang w:val="en-GB" w:eastAsia="ko-KR"/>
              </w:rPr>
              <w:t>oc</w:t>
            </w:r>
            <w:proofErr w:type="spellEnd"/>
            <w:r w:rsidRPr="00203A79">
              <w:rPr>
                <w:rFonts w:eastAsia="Malgun Gothic"/>
                <w:sz w:val="20"/>
                <w:szCs w:val="20"/>
                <w:lang w:val="en-GB" w:eastAsia="ko-KR"/>
              </w:rPr>
              <w:t xml:space="preserve"> may vary with </w:t>
            </w:r>
            <w:proofErr w:type="spellStart"/>
            <w:r w:rsidRPr="00203A79">
              <w:rPr>
                <w:rFonts w:eastAsia="Malgun Gothic"/>
                <w:sz w:val="20"/>
                <w:szCs w:val="20"/>
                <w:lang w:val="en-GB" w:eastAsia="ko-KR"/>
              </w:rPr>
              <w:t>pH.</w:t>
            </w:r>
            <w:proofErr w:type="spellEnd"/>
          </w:p>
          <w:p w:rsidR="00203A79" w:rsidRPr="00203A79" w:rsidRDefault="00203A79" w:rsidP="00203A79">
            <w:pPr>
              <w:tabs>
                <w:tab w:val="left" w:pos="850"/>
                <w:tab w:val="left" w:pos="1191"/>
                <w:tab w:val="left" w:pos="1531"/>
              </w:tabs>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ko-KR"/>
              </w:rPr>
              <w:t xml:space="preserve">Using an </w:t>
            </w:r>
            <w:proofErr w:type="spellStart"/>
            <w:r w:rsidRPr="00203A79">
              <w:rPr>
                <w:rFonts w:eastAsia="Malgun Gothic"/>
                <w:sz w:val="20"/>
                <w:szCs w:val="20"/>
                <w:lang w:val="en-GB" w:eastAsia="ko-KR"/>
              </w:rPr>
              <w:t>octanol</w:t>
            </w:r>
            <w:proofErr w:type="spellEnd"/>
            <w:r w:rsidRPr="00203A79">
              <w:rPr>
                <w:rFonts w:eastAsia="Malgun Gothic"/>
                <w:sz w:val="20"/>
                <w:szCs w:val="20"/>
                <w:lang w:val="en-GB" w:eastAsia="ko-KR"/>
              </w:rPr>
              <w:t xml:space="preserve">-water partition coefficient (log </w:t>
            </w:r>
            <w:proofErr w:type="spellStart"/>
            <w:r w:rsidRPr="00203A79">
              <w:rPr>
                <w:rFonts w:eastAsia="Malgun Gothic"/>
                <w:sz w:val="20"/>
                <w:szCs w:val="20"/>
                <w:lang w:val="en-GB" w:eastAsia="ko-KR"/>
              </w:rPr>
              <w:t>K</w:t>
            </w:r>
            <w:r w:rsidRPr="00203A79">
              <w:rPr>
                <w:rFonts w:eastAsia="Malgun Gothic"/>
                <w:sz w:val="20"/>
                <w:szCs w:val="20"/>
                <w:vertAlign w:val="subscript"/>
                <w:lang w:val="en-GB" w:eastAsia="ko-KR"/>
              </w:rPr>
              <w:t>ow</w:t>
            </w:r>
            <w:proofErr w:type="spellEnd"/>
            <w:r w:rsidRPr="00203A79">
              <w:rPr>
                <w:rFonts w:eastAsia="Malgun Gothic"/>
                <w:sz w:val="20"/>
                <w:szCs w:val="20"/>
                <w:lang w:val="en-GB" w:eastAsia="ko-KR"/>
              </w:rPr>
              <w:t xml:space="preserve">) of -3.69, a </w:t>
            </w:r>
            <w:proofErr w:type="spellStart"/>
            <w:r w:rsidRPr="00203A79">
              <w:rPr>
                <w:rFonts w:eastAsia="Malgun Gothic"/>
                <w:sz w:val="20"/>
                <w:szCs w:val="20"/>
                <w:lang w:val="en-GB" w:eastAsia="ko-KR"/>
              </w:rPr>
              <w:t>bioconcentration</w:t>
            </w:r>
            <w:proofErr w:type="spellEnd"/>
            <w:r w:rsidRPr="00203A79">
              <w:rPr>
                <w:rFonts w:eastAsia="Malgun Gothic"/>
                <w:sz w:val="20"/>
                <w:szCs w:val="20"/>
                <w:lang w:val="en-GB" w:eastAsia="ko-KR"/>
              </w:rPr>
              <w:t xml:space="preserve"> factor of 3.162 was calculated with BCFBAF, version 3.01. This chemical is not expected to </w:t>
            </w:r>
            <w:proofErr w:type="spellStart"/>
            <w:r w:rsidRPr="00203A79">
              <w:rPr>
                <w:rFonts w:eastAsia="Malgun Gothic"/>
                <w:sz w:val="20"/>
                <w:szCs w:val="20"/>
                <w:lang w:val="en-GB" w:eastAsia="ko-KR"/>
              </w:rPr>
              <w:t>bioaccumulate</w:t>
            </w:r>
            <w:proofErr w:type="spellEnd"/>
            <w:r w:rsidRPr="00203A79">
              <w:rPr>
                <w:rFonts w:eastAsia="Malgun Gothic"/>
                <w:sz w:val="20"/>
                <w:szCs w:val="20"/>
                <w:lang w:val="en-GB" w:eastAsia="ko-KR"/>
              </w:rPr>
              <w:t>.</w:t>
            </w:r>
          </w:p>
          <w:p w:rsidR="00203A79" w:rsidRPr="00203A79" w:rsidRDefault="00203A79" w:rsidP="00203A79">
            <w:pPr>
              <w:tabs>
                <w:tab w:val="left" w:pos="850"/>
                <w:tab w:val="left" w:pos="1191"/>
                <w:tab w:val="left" w:pos="1531"/>
              </w:tabs>
              <w:spacing w:before="120" w:after="120"/>
              <w:ind w:left="159" w:rightChars="97" w:right="233"/>
              <w:jc w:val="both"/>
              <w:rPr>
                <w:rFonts w:eastAsia="Malgun Gothic"/>
                <w:sz w:val="20"/>
                <w:szCs w:val="20"/>
                <w:lang w:val="en-GB" w:eastAsia="zh-CN"/>
              </w:rPr>
            </w:pPr>
            <w:r w:rsidRPr="00203A79">
              <w:rPr>
                <w:rFonts w:eastAsia="Malgun Gothic"/>
                <w:sz w:val="20"/>
                <w:szCs w:val="20"/>
                <w:lang w:val="en-GB" w:eastAsia="zh-CN"/>
              </w:rPr>
              <w:t>The following acute toxicity test results have been determined for aquatic species:</w:t>
            </w:r>
          </w:p>
          <w:p w:rsidR="00203A79" w:rsidRPr="00203A79" w:rsidRDefault="00203A79" w:rsidP="00203A79">
            <w:pPr>
              <w:tabs>
                <w:tab w:val="left" w:pos="850"/>
                <w:tab w:val="left" w:pos="1191"/>
                <w:tab w:val="left" w:pos="1531"/>
                <w:tab w:val="left" w:pos="4466"/>
              </w:tabs>
              <w:ind w:left="4466" w:rightChars="93" w:right="223" w:hanging="3919"/>
              <w:jc w:val="both"/>
              <w:rPr>
                <w:rFonts w:eastAsia="Malgun Gothic"/>
                <w:spacing w:val="-6"/>
                <w:sz w:val="20"/>
                <w:szCs w:val="20"/>
                <w:lang w:val="en-GB" w:eastAsia="ko-KR"/>
              </w:rPr>
            </w:pPr>
            <w:r w:rsidRPr="00203A79">
              <w:rPr>
                <w:rFonts w:eastAsia="Malgun Gothic"/>
                <w:spacing w:val="-6"/>
                <w:sz w:val="20"/>
                <w:szCs w:val="20"/>
                <w:lang w:val="en-GB" w:eastAsia="zh-CN"/>
              </w:rPr>
              <w:t>Fish [</w:t>
            </w:r>
            <w:proofErr w:type="spellStart"/>
            <w:r w:rsidRPr="00203A79">
              <w:rPr>
                <w:rFonts w:eastAsia="Malgun Gothic"/>
                <w:i/>
                <w:spacing w:val="-6"/>
                <w:sz w:val="20"/>
                <w:szCs w:val="20"/>
                <w:lang w:val="en-GB" w:eastAsia="ko-KR"/>
              </w:rPr>
              <w:t>Oryzias</w:t>
            </w:r>
            <w:proofErr w:type="spellEnd"/>
            <w:r w:rsidRPr="00203A79">
              <w:rPr>
                <w:rFonts w:eastAsia="Malgun Gothic"/>
                <w:i/>
                <w:spacing w:val="-6"/>
                <w:sz w:val="20"/>
                <w:szCs w:val="20"/>
                <w:lang w:val="en-GB" w:eastAsia="ko-KR"/>
              </w:rPr>
              <w:t xml:space="preserve"> </w:t>
            </w:r>
            <w:proofErr w:type="spellStart"/>
            <w:r w:rsidRPr="00203A79">
              <w:rPr>
                <w:rFonts w:eastAsia="Malgun Gothic"/>
                <w:i/>
                <w:spacing w:val="-6"/>
                <w:sz w:val="20"/>
                <w:szCs w:val="20"/>
                <w:lang w:val="en-GB" w:eastAsia="ko-KR"/>
              </w:rPr>
              <w:t>latipes</w:t>
            </w:r>
            <w:proofErr w:type="spellEnd"/>
            <w:r w:rsidRPr="00203A79">
              <w:rPr>
                <w:rFonts w:eastAsia="Malgun Gothic"/>
                <w:spacing w:val="-6"/>
                <w:sz w:val="20"/>
                <w:szCs w:val="20"/>
                <w:lang w:val="en-GB" w:eastAsia="ko-KR"/>
              </w:rPr>
              <w:t>, OECD TG 203</w:t>
            </w:r>
            <w:r w:rsidRPr="00203A79">
              <w:rPr>
                <w:rFonts w:eastAsia="Malgun Gothic"/>
                <w:spacing w:val="-6"/>
                <w:sz w:val="20"/>
                <w:szCs w:val="20"/>
                <w:lang w:val="en-GB" w:eastAsia="zh-CN"/>
              </w:rPr>
              <w:t>]</w:t>
            </w:r>
            <w:r w:rsidRPr="00203A79">
              <w:rPr>
                <w:rFonts w:eastAsia="Malgun Gothic"/>
                <w:spacing w:val="-6"/>
                <w:sz w:val="20"/>
                <w:szCs w:val="20"/>
                <w:lang w:val="en-GB" w:eastAsia="ko-KR"/>
              </w:rPr>
              <w:t xml:space="preserve">  </w:t>
            </w:r>
            <w:r w:rsidRPr="00203A79">
              <w:rPr>
                <w:rFonts w:eastAsia="Malgun Gothic"/>
                <w:spacing w:val="-6"/>
                <w:sz w:val="20"/>
                <w:szCs w:val="20"/>
                <w:lang w:val="en-GB" w:eastAsia="ko-KR"/>
              </w:rPr>
              <w:tab/>
              <w:t xml:space="preserve"> </w:t>
            </w:r>
            <w:r w:rsidRPr="00203A79">
              <w:rPr>
                <w:rFonts w:eastAsia="Malgun Gothic"/>
                <w:spacing w:val="-6"/>
                <w:sz w:val="20"/>
                <w:szCs w:val="20"/>
                <w:lang w:val="en-GB" w:eastAsia="zh-CN"/>
              </w:rPr>
              <w:t>96 h LC</w:t>
            </w:r>
            <w:r w:rsidRPr="00203A79">
              <w:rPr>
                <w:rFonts w:eastAsia="Malgun Gothic"/>
                <w:spacing w:val="-6"/>
                <w:sz w:val="20"/>
                <w:szCs w:val="20"/>
                <w:vertAlign w:val="subscript"/>
                <w:lang w:val="en-GB" w:eastAsia="zh-CN"/>
              </w:rPr>
              <w:t>50</w:t>
            </w:r>
            <w:r w:rsidRPr="00203A79">
              <w:rPr>
                <w:rFonts w:eastAsia="Malgun Gothic"/>
                <w:spacing w:val="-6"/>
                <w:sz w:val="20"/>
                <w:szCs w:val="20"/>
                <w:lang w:val="en-GB" w:eastAsia="zh-CN"/>
              </w:rPr>
              <w:t xml:space="preserve"> </w:t>
            </w:r>
            <w:r w:rsidRPr="00203A79">
              <w:rPr>
                <w:rFonts w:eastAsia="Malgun Gothic"/>
                <w:spacing w:val="-6"/>
                <w:sz w:val="20"/>
                <w:szCs w:val="20"/>
                <w:lang w:val="en-GB" w:eastAsia="ko-KR"/>
              </w:rPr>
              <w:t>&gt;100 mg/L (nominal</w:t>
            </w:r>
            <w:r w:rsidRPr="00203A79">
              <w:rPr>
                <w:rFonts w:eastAsia="Malgun Gothic" w:hint="eastAsia"/>
                <w:spacing w:val="-6"/>
                <w:sz w:val="20"/>
                <w:szCs w:val="20"/>
                <w:lang w:val="en-GB" w:eastAsia="ko-KR"/>
              </w:rPr>
              <w:t>; static), &gt;99.47 mg/L</w:t>
            </w:r>
            <w:r w:rsidRPr="00203A79">
              <w:rPr>
                <w:rFonts w:eastAsia="Malgun Gothic"/>
                <w:spacing w:val="-6"/>
                <w:sz w:val="20"/>
                <w:szCs w:val="20"/>
                <w:lang w:val="en-GB" w:eastAsia="ko-KR"/>
              </w:rPr>
              <w:t xml:space="preserve"> </w:t>
            </w:r>
            <w:r w:rsidRPr="00203A79">
              <w:rPr>
                <w:rFonts w:eastAsia="Malgun Gothic" w:hint="eastAsia"/>
                <w:spacing w:val="-6"/>
                <w:sz w:val="20"/>
                <w:szCs w:val="20"/>
                <w:lang w:val="en-GB" w:eastAsia="ko-KR"/>
              </w:rPr>
              <w:t>(measured; static)</w:t>
            </w:r>
          </w:p>
          <w:p w:rsidR="00203A79" w:rsidRPr="00203A79" w:rsidRDefault="00203A79" w:rsidP="00203A79">
            <w:pPr>
              <w:tabs>
                <w:tab w:val="left" w:pos="850"/>
                <w:tab w:val="left" w:pos="1191"/>
                <w:tab w:val="left" w:pos="1531"/>
                <w:tab w:val="left" w:pos="4466"/>
              </w:tabs>
              <w:ind w:left="159" w:rightChars="93" w:right="223" w:firstLine="388"/>
              <w:jc w:val="both"/>
              <w:rPr>
                <w:rFonts w:eastAsia="Malgun Gothic"/>
                <w:sz w:val="20"/>
                <w:szCs w:val="20"/>
                <w:lang w:val="en-GB" w:eastAsia="ko-KR"/>
              </w:rPr>
            </w:pPr>
            <w:r w:rsidRPr="00203A79">
              <w:rPr>
                <w:rFonts w:eastAsia="Malgun Gothic"/>
                <w:sz w:val="20"/>
                <w:szCs w:val="20"/>
                <w:lang w:val="en-GB" w:eastAsia="zh-CN"/>
              </w:rPr>
              <w:t>Invertebrate [</w:t>
            </w:r>
            <w:r w:rsidRPr="00203A79">
              <w:rPr>
                <w:rFonts w:eastAsia="Malgun Gothic"/>
                <w:i/>
                <w:sz w:val="20"/>
                <w:szCs w:val="20"/>
                <w:lang w:val="en-GB" w:eastAsia="ko-KR"/>
              </w:rPr>
              <w:t>Daphnia magna</w:t>
            </w:r>
            <w:r w:rsidRPr="00203A79">
              <w:rPr>
                <w:rFonts w:eastAsia="Malgun Gothic"/>
                <w:sz w:val="20"/>
                <w:szCs w:val="20"/>
                <w:lang w:val="en-GB" w:eastAsia="ko-KR"/>
              </w:rPr>
              <w:t>, OECD TG 202</w:t>
            </w:r>
            <w:r w:rsidRPr="00203A79">
              <w:rPr>
                <w:rFonts w:eastAsia="Malgun Gothic"/>
                <w:sz w:val="20"/>
                <w:szCs w:val="20"/>
                <w:lang w:val="en-GB" w:eastAsia="zh-CN"/>
              </w:rPr>
              <w:t xml:space="preserve">]   </w:t>
            </w:r>
            <w:r w:rsidRPr="00203A79">
              <w:rPr>
                <w:rFonts w:eastAsia="Malgun Gothic"/>
                <w:sz w:val="20"/>
                <w:szCs w:val="20"/>
                <w:lang w:val="en-GB" w:eastAsia="zh-CN"/>
              </w:rPr>
              <w:tab/>
              <w:t xml:space="preserve">48 h </w:t>
            </w:r>
            <w:r w:rsidRPr="00203A79">
              <w:rPr>
                <w:rFonts w:eastAsia="Malgun Gothic"/>
                <w:sz w:val="20"/>
                <w:szCs w:val="20"/>
                <w:lang w:val="en-GB" w:eastAsia="ko-KR"/>
              </w:rPr>
              <w:t>E</w:t>
            </w:r>
            <w:r w:rsidRPr="00203A79">
              <w:rPr>
                <w:rFonts w:eastAsia="Malgun Gothic"/>
                <w:sz w:val="20"/>
                <w:szCs w:val="20"/>
                <w:lang w:val="en-GB" w:eastAsia="zh-CN"/>
              </w:rPr>
              <w:t>C</w:t>
            </w:r>
            <w:r w:rsidRPr="00203A79">
              <w:rPr>
                <w:rFonts w:eastAsia="Malgun Gothic"/>
                <w:sz w:val="20"/>
                <w:szCs w:val="20"/>
                <w:vertAlign w:val="subscript"/>
                <w:lang w:val="en-GB" w:eastAsia="zh-CN"/>
              </w:rPr>
              <w:t>50</w:t>
            </w:r>
            <w:r w:rsidRPr="00203A79">
              <w:rPr>
                <w:rFonts w:eastAsia="Malgun Gothic"/>
                <w:sz w:val="20"/>
                <w:szCs w:val="20"/>
                <w:lang w:val="en-GB" w:eastAsia="zh-CN"/>
              </w:rPr>
              <w:t xml:space="preserve"> </w:t>
            </w:r>
            <w:r w:rsidRPr="00203A79">
              <w:rPr>
                <w:rFonts w:eastAsia="Malgun Gothic"/>
                <w:sz w:val="20"/>
                <w:szCs w:val="20"/>
                <w:lang w:val="en-GB" w:eastAsia="ko-KR"/>
              </w:rPr>
              <w:t>&gt;83.14 mg/L (measured; static)</w:t>
            </w:r>
          </w:p>
          <w:p w:rsidR="00203A79" w:rsidRPr="00203A79" w:rsidRDefault="00203A79" w:rsidP="00203A79">
            <w:pPr>
              <w:tabs>
                <w:tab w:val="left" w:pos="850"/>
                <w:tab w:val="left" w:pos="1191"/>
                <w:tab w:val="left" w:pos="1531"/>
                <w:tab w:val="left" w:pos="4466"/>
              </w:tabs>
              <w:ind w:left="159" w:rightChars="93" w:right="223" w:firstLine="388"/>
              <w:jc w:val="both"/>
              <w:rPr>
                <w:rFonts w:eastAsia="Malgun Gothic"/>
                <w:sz w:val="20"/>
                <w:szCs w:val="20"/>
                <w:lang w:val="fr-FR" w:eastAsia="ko-KR"/>
              </w:rPr>
            </w:pPr>
            <w:proofErr w:type="spellStart"/>
            <w:r w:rsidRPr="00203A79">
              <w:rPr>
                <w:rFonts w:eastAsia="Malgun Gothic"/>
                <w:sz w:val="20"/>
                <w:szCs w:val="20"/>
                <w:lang w:val="fr-FR" w:eastAsia="zh-CN"/>
              </w:rPr>
              <w:t>Algae</w:t>
            </w:r>
            <w:proofErr w:type="spellEnd"/>
            <w:r w:rsidRPr="00203A79">
              <w:rPr>
                <w:rFonts w:eastAsia="Malgun Gothic"/>
                <w:sz w:val="20"/>
                <w:szCs w:val="20"/>
                <w:lang w:val="fr-FR" w:eastAsia="zh-CN"/>
              </w:rPr>
              <w:t xml:space="preserve"> [</w:t>
            </w:r>
            <w:proofErr w:type="spellStart"/>
            <w:r w:rsidRPr="00203A79">
              <w:rPr>
                <w:rFonts w:eastAsia="Malgun Gothic"/>
                <w:i/>
                <w:sz w:val="20"/>
                <w:szCs w:val="20"/>
                <w:lang w:val="fr-FR" w:eastAsia="ko-KR"/>
              </w:rPr>
              <w:t>Pseudokirchneriella</w:t>
            </w:r>
            <w:proofErr w:type="spellEnd"/>
            <w:r w:rsidRPr="00203A79">
              <w:rPr>
                <w:rFonts w:eastAsia="Malgun Gothic"/>
                <w:i/>
                <w:sz w:val="20"/>
                <w:szCs w:val="20"/>
                <w:lang w:val="fr-FR" w:eastAsia="ko-KR"/>
              </w:rPr>
              <w:t xml:space="preserve"> </w:t>
            </w:r>
            <w:proofErr w:type="spellStart"/>
            <w:r w:rsidRPr="00203A79">
              <w:rPr>
                <w:rFonts w:eastAsia="Malgun Gothic"/>
                <w:i/>
                <w:sz w:val="20"/>
                <w:szCs w:val="20"/>
                <w:lang w:val="fr-FR" w:eastAsia="ko-KR"/>
              </w:rPr>
              <w:t>subcapitata</w:t>
            </w:r>
            <w:proofErr w:type="spellEnd"/>
            <w:r w:rsidRPr="00203A79">
              <w:rPr>
                <w:rFonts w:eastAsia="Malgun Gothic"/>
                <w:i/>
                <w:sz w:val="20"/>
                <w:szCs w:val="20"/>
                <w:lang w:val="fr-FR" w:eastAsia="ko-KR"/>
              </w:rPr>
              <w:t xml:space="preserve">, </w:t>
            </w:r>
            <w:r w:rsidRPr="00203A79">
              <w:rPr>
                <w:rFonts w:eastAsia="Malgun Gothic"/>
                <w:sz w:val="20"/>
                <w:szCs w:val="20"/>
                <w:lang w:val="fr-FR" w:eastAsia="ko-KR"/>
              </w:rPr>
              <w:t>OECD TG 201</w:t>
            </w:r>
            <w:r w:rsidRPr="00203A79">
              <w:rPr>
                <w:rFonts w:eastAsia="Malgun Gothic"/>
                <w:sz w:val="20"/>
                <w:szCs w:val="20"/>
                <w:lang w:val="fr-FR" w:eastAsia="zh-CN"/>
              </w:rPr>
              <w:t>]</w:t>
            </w:r>
          </w:p>
          <w:p w:rsidR="00203A79" w:rsidRPr="00203A79" w:rsidRDefault="00203A79" w:rsidP="00203A79">
            <w:pPr>
              <w:tabs>
                <w:tab w:val="left" w:pos="850"/>
                <w:tab w:val="left" w:pos="1191"/>
                <w:tab w:val="left" w:pos="1531"/>
                <w:tab w:val="left" w:pos="4466"/>
              </w:tabs>
              <w:ind w:left="159" w:rightChars="93" w:right="223" w:firstLine="388"/>
              <w:jc w:val="both"/>
              <w:rPr>
                <w:rFonts w:eastAsia="Malgun Gothic"/>
                <w:sz w:val="20"/>
                <w:szCs w:val="20"/>
                <w:lang w:val="en-GB" w:eastAsia="zh-CN"/>
              </w:rPr>
            </w:pPr>
            <w:r w:rsidRPr="00203A79">
              <w:rPr>
                <w:rFonts w:eastAsia="Malgun Gothic"/>
                <w:sz w:val="20"/>
                <w:szCs w:val="20"/>
                <w:lang w:val="fr-FR" w:eastAsia="zh-CN"/>
              </w:rPr>
              <w:tab/>
            </w:r>
            <w:r w:rsidRPr="00203A79">
              <w:rPr>
                <w:rFonts w:eastAsia="Malgun Gothic"/>
                <w:sz w:val="20"/>
                <w:szCs w:val="20"/>
                <w:lang w:val="fr-FR" w:eastAsia="zh-CN"/>
              </w:rPr>
              <w:tab/>
            </w:r>
            <w:r w:rsidRPr="00203A79">
              <w:rPr>
                <w:rFonts w:eastAsia="Malgun Gothic"/>
                <w:sz w:val="20"/>
                <w:szCs w:val="20"/>
                <w:lang w:val="fr-FR" w:eastAsia="zh-CN"/>
              </w:rPr>
              <w:tab/>
            </w:r>
            <w:r w:rsidRPr="00203A79">
              <w:rPr>
                <w:rFonts w:eastAsia="Malgun Gothic"/>
                <w:sz w:val="20"/>
                <w:szCs w:val="20"/>
                <w:lang w:val="fr-FR" w:eastAsia="zh-CN"/>
              </w:rPr>
              <w:tab/>
            </w:r>
            <w:r w:rsidRPr="00203A79">
              <w:rPr>
                <w:rFonts w:eastAsia="Malgun Gothic"/>
                <w:sz w:val="20"/>
                <w:szCs w:val="20"/>
                <w:lang w:val="en-GB" w:eastAsia="zh-CN"/>
              </w:rPr>
              <w:t>72 h E</w:t>
            </w:r>
            <w:r w:rsidRPr="00203A79">
              <w:rPr>
                <w:rFonts w:eastAsia="Malgun Gothic"/>
                <w:sz w:val="20"/>
                <w:szCs w:val="20"/>
                <w:vertAlign w:val="subscript"/>
                <w:lang w:val="en-GB" w:eastAsia="zh-CN"/>
              </w:rPr>
              <w:t>r</w:t>
            </w:r>
            <w:r w:rsidRPr="00203A79">
              <w:rPr>
                <w:rFonts w:eastAsia="Malgun Gothic"/>
                <w:sz w:val="20"/>
                <w:szCs w:val="20"/>
                <w:lang w:val="en-GB" w:eastAsia="zh-CN"/>
              </w:rPr>
              <w:t>C</w:t>
            </w:r>
            <w:r w:rsidRPr="00203A79">
              <w:rPr>
                <w:rFonts w:eastAsia="Malgun Gothic"/>
                <w:sz w:val="20"/>
                <w:szCs w:val="20"/>
                <w:vertAlign w:val="subscript"/>
                <w:lang w:val="en-GB" w:eastAsia="zh-CN"/>
              </w:rPr>
              <w:t>50</w:t>
            </w:r>
            <w:r w:rsidRPr="00203A79">
              <w:rPr>
                <w:rFonts w:eastAsia="Malgun Gothic"/>
                <w:sz w:val="20"/>
                <w:szCs w:val="20"/>
                <w:lang w:val="en-GB" w:eastAsia="zh-CN"/>
              </w:rPr>
              <w:t xml:space="preserve"> =</w:t>
            </w:r>
            <w:r w:rsidRPr="00203A79">
              <w:rPr>
                <w:rFonts w:eastAsia="Malgun Gothic"/>
                <w:sz w:val="20"/>
                <w:szCs w:val="20"/>
                <w:lang w:val="en-GB" w:eastAsia="ko-KR"/>
              </w:rPr>
              <w:t xml:space="preserve"> 68.5</w:t>
            </w:r>
            <w:r w:rsidRPr="00203A79">
              <w:rPr>
                <w:rFonts w:eastAsia="Malgun Gothic"/>
                <w:sz w:val="20"/>
                <w:szCs w:val="20"/>
                <w:lang w:val="en-GB" w:eastAsia="zh-CN"/>
              </w:rPr>
              <w:t xml:space="preserve"> mg/L (growth</w:t>
            </w:r>
            <w:r w:rsidRPr="00203A79">
              <w:rPr>
                <w:rFonts w:eastAsia="Malgun Gothic"/>
                <w:sz w:val="20"/>
                <w:szCs w:val="20"/>
                <w:lang w:val="en-GB" w:eastAsia="ko-KR"/>
              </w:rPr>
              <w:t xml:space="preserve"> rate, </w:t>
            </w:r>
            <w:r w:rsidRPr="00203A79">
              <w:rPr>
                <w:rFonts w:eastAsia="Malgun Gothic"/>
                <w:sz w:val="20"/>
                <w:szCs w:val="20"/>
                <w:lang w:val="en-GB" w:eastAsia="zh-CN"/>
              </w:rPr>
              <w:t>nominal</w:t>
            </w:r>
            <w:r w:rsidRPr="00203A79">
              <w:rPr>
                <w:rFonts w:eastAsia="Malgun Gothic"/>
                <w:sz w:val="20"/>
                <w:szCs w:val="20"/>
                <w:lang w:val="en-GB" w:eastAsia="ko-KR"/>
              </w:rPr>
              <w:t>; static</w:t>
            </w:r>
            <w:r w:rsidRPr="00203A79">
              <w:rPr>
                <w:rFonts w:eastAsia="Malgun Gothic"/>
                <w:sz w:val="20"/>
                <w:szCs w:val="20"/>
                <w:lang w:val="en-GB" w:eastAsia="zh-CN"/>
              </w:rPr>
              <w:t>)</w:t>
            </w:r>
          </w:p>
          <w:p w:rsidR="00203A79" w:rsidRPr="00203A79" w:rsidRDefault="00203A79" w:rsidP="00203A79">
            <w:pPr>
              <w:tabs>
                <w:tab w:val="left" w:pos="850"/>
                <w:tab w:val="left" w:pos="1191"/>
                <w:tab w:val="left" w:pos="1531"/>
                <w:tab w:val="left" w:pos="4466"/>
              </w:tabs>
              <w:spacing w:after="240"/>
              <w:ind w:left="159" w:rightChars="93" w:right="223" w:firstLine="388"/>
              <w:jc w:val="both"/>
              <w:rPr>
                <w:rFonts w:eastAsia="Malgun Gothic"/>
                <w:sz w:val="20"/>
                <w:szCs w:val="20"/>
                <w:lang w:val="en-GB" w:eastAsia="ko-KR"/>
              </w:rPr>
            </w:pPr>
            <w:r w:rsidRPr="00203A79">
              <w:rPr>
                <w:rFonts w:eastAsia="Malgun Gothic"/>
                <w:sz w:val="20"/>
                <w:szCs w:val="20"/>
                <w:lang w:val="en-GB" w:eastAsia="zh-CN"/>
              </w:rPr>
              <w:tab/>
            </w:r>
            <w:r w:rsidRPr="00203A79">
              <w:rPr>
                <w:rFonts w:eastAsia="Malgun Gothic"/>
                <w:sz w:val="20"/>
                <w:szCs w:val="20"/>
                <w:lang w:val="en-GB" w:eastAsia="zh-CN"/>
              </w:rPr>
              <w:tab/>
            </w:r>
            <w:r w:rsidRPr="00203A79">
              <w:rPr>
                <w:rFonts w:eastAsia="Malgun Gothic"/>
                <w:sz w:val="20"/>
                <w:szCs w:val="20"/>
                <w:lang w:val="en-GB" w:eastAsia="zh-CN"/>
              </w:rPr>
              <w:tab/>
            </w:r>
            <w:r w:rsidRPr="00203A79">
              <w:rPr>
                <w:rFonts w:eastAsia="Malgun Gothic"/>
                <w:sz w:val="20"/>
                <w:szCs w:val="20"/>
                <w:lang w:val="en-GB" w:eastAsia="zh-CN"/>
              </w:rPr>
              <w:tab/>
              <w:t>72 h</w:t>
            </w:r>
            <w:r w:rsidRPr="00203A79">
              <w:rPr>
                <w:rFonts w:eastAsia="Malgun Gothic"/>
                <w:sz w:val="20"/>
                <w:szCs w:val="20"/>
                <w:lang w:val="en-GB" w:eastAsia="ko-KR"/>
              </w:rPr>
              <w:t xml:space="preserve"> </w:t>
            </w:r>
            <w:r w:rsidRPr="00203A79">
              <w:rPr>
                <w:rFonts w:eastAsia="Malgun Gothic"/>
                <w:sz w:val="20"/>
                <w:szCs w:val="20"/>
                <w:lang w:val="en-GB" w:eastAsia="zh-CN"/>
              </w:rPr>
              <w:t>E</w:t>
            </w:r>
            <w:r w:rsidRPr="00203A79">
              <w:rPr>
                <w:rFonts w:eastAsia="Malgun Gothic"/>
                <w:sz w:val="20"/>
                <w:szCs w:val="20"/>
                <w:vertAlign w:val="subscript"/>
                <w:lang w:val="en-GB" w:eastAsia="ko-KR"/>
              </w:rPr>
              <w:t>y</w:t>
            </w:r>
            <w:r w:rsidRPr="00203A79">
              <w:rPr>
                <w:rFonts w:eastAsia="Malgun Gothic"/>
                <w:sz w:val="20"/>
                <w:szCs w:val="20"/>
                <w:lang w:val="en-GB" w:eastAsia="zh-CN"/>
              </w:rPr>
              <w:t>C</w:t>
            </w:r>
            <w:r w:rsidRPr="00203A79">
              <w:rPr>
                <w:rFonts w:eastAsia="Malgun Gothic"/>
                <w:sz w:val="20"/>
                <w:szCs w:val="20"/>
                <w:vertAlign w:val="subscript"/>
                <w:lang w:val="en-GB" w:eastAsia="zh-CN"/>
              </w:rPr>
              <w:t>50</w:t>
            </w:r>
            <w:r w:rsidRPr="00203A79">
              <w:rPr>
                <w:rFonts w:eastAsia="Malgun Gothic"/>
                <w:sz w:val="20"/>
                <w:szCs w:val="20"/>
                <w:lang w:val="en-GB" w:eastAsia="zh-CN"/>
              </w:rPr>
              <w:t xml:space="preserve"> =</w:t>
            </w:r>
            <w:r w:rsidRPr="00203A79">
              <w:rPr>
                <w:rFonts w:eastAsia="Malgun Gothic"/>
                <w:sz w:val="20"/>
                <w:szCs w:val="20"/>
                <w:lang w:val="en-GB" w:eastAsia="ko-KR"/>
              </w:rPr>
              <w:t xml:space="preserve"> 54.4</w:t>
            </w:r>
            <w:r w:rsidRPr="00203A79">
              <w:rPr>
                <w:rFonts w:eastAsia="Malgun Gothic"/>
                <w:sz w:val="20"/>
                <w:szCs w:val="20"/>
                <w:lang w:val="en-GB" w:eastAsia="zh-CN"/>
              </w:rPr>
              <w:t xml:space="preserve"> mg/L (</w:t>
            </w:r>
            <w:r w:rsidRPr="00203A79">
              <w:rPr>
                <w:rFonts w:eastAsia="Malgun Gothic"/>
                <w:sz w:val="20"/>
                <w:szCs w:val="20"/>
                <w:lang w:val="en-GB" w:eastAsia="ko-KR"/>
              </w:rPr>
              <w:t>yield, nominal; static</w:t>
            </w:r>
            <w:r w:rsidRPr="00203A79">
              <w:rPr>
                <w:rFonts w:eastAsia="Malgun Gothic"/>
                <w:sz w:val="20"/>
                <w:szCs w:val="20"/>
                <w:lang w:val="en-GB" w:eastAsia="zh-CN"/>
              </w:rPr>
              <w:t>)</w:t>
            </w:r>
          </w:p>
          <w:p w:rsidR="00203A79" w:rsidRPr="00203A79" w:rsidRDefault="00203A79" w:rsidP="00203A79">
            <w:pPr>
              <w:overflowPunct w:val="0"/>
              <w:autoSpaceDE w:val="0"/>
              <w:autoSpaceDN w:val="0"/>
              <w:spacing w:before="240" w:after="240"/>
              <w:ind w:left="159" w:rightChars="97" w:right="233"/>
              <w:jc w:val="both"/>
              <w:textAlignment w:val="baseline"/>
              <w:rPr>
                <w:rFonts w:eastAsia="Malgun Gothic"/>
                <w:sz w:val="20"/>
                <w:szCs w:val="20"/>
                <w:lang w:val="en-GB" w:eastAsia="ko-KR"/>
              </w:rPr>
            </w:pPr>
            <w:r w:rsidRPr="00203A79">
              <w:rPr>
                <w:rFonts w:eastAsia="Malgun Gothic"/>
                <w:b/>
                <w:sz w:val="20"/>
                <w:szCs w:val="20"/>
                <w:lang w:val="en-GB" w:eastAsia="ko-KR"/>
              </w:rPr>
              <w:t xml:space="preserve">L-Glutamic acid </w:t>
            </w:r>
            <w:r w:rsidRPr="00203A79">
              <w:rPr>
                <w:rFonts w:eastAsia="Malgun Gothic" w:hint="eastAsia"/>
                <w:b/>
                <w:sz w:val="20"/>
                <w:szCs w:val="20"/>
                <w:lang w:val="en-GB" w:eastAsia="ko-KR"/>
              </w:rPr>
              <w:t>possesses properties indicating a</w:t>
            </w:r>
            <w:r w:rsidRPr="00203A79">
              <w:rPr>
                <w:rFonts w:eastAsia="Malgun Gothic"/>
                <w:b/>
                <w:sz w:val="20"/>
                <w:szCs w:val="20"/>
                <w:lang w:val="en-GB" w:eastAsia="ko-KR"/>
              </w:rPr>
              <w:t xml:space="preserve"> hazard for the environment</w:t>
            </w:r>
            <w:r w:rsidRPr="00203A79">
              <w:rPr>
                <w:rFonts w:eastAsia="Malgun Gothic" w:hint="eastAsia"/>
                <w:b/>
                <w:sz w:val="20"/>
                <w:szCs w:val="20"/>
                <w:lang w:val="en-GB" w:eastAsia="ko-KR"/>
              </w:rPr>
              <w:t xml:space="preserve"> (acute aquatic toxicity between 10 and 100 mg/L for algae)</w:t>
            </w:r>
            <w:r w:rsidRPr="00203A79">
              <w:rPr>
                <w:rFonts w:eastAsia="Malgun Gothic"/>
                <w:b/>
                <w:sz w:val="20"/>
                <w:szCs w:val="20"/>
                <w:lang w:val="en-GB" w:eastAsia="ko-KR"/>
              </w:rPr>
              <w:t xml:space="preserve">. </w:t>
            </w:r>
            <w:r w:rsidRPr="00203A79">
              <w:rPr>
                <w:rFonts w:eastAsia="Malgun Gothic" w:hint="eastAsia"/>
                <w:b/>
                <w:sz w:val="20"/>
                <w:szCs w:val="20"/>
                <w:lang w:val="en-GB" w:eastAsia="ko-KR"/>
              </w:rPr>
              <w:t xml:space="preserve">However, the substance is readily biodegradable and has a low bioaccumulation potential. </w:t>
            </w:r>
            <w:r w:rsidRPr="00203A79">
              <w:rPr>
                <w:rFonts w:eastAsia="MS Mincho"/>
                <w:b/>
                <w:sz w:val="20"/>
                <w:szCs w:val="20"/>
                <w:lang w:val="en-GB" w:eastAsia="ko-KR"/>
              </w:rPr>
              <w:t>Adequate screening-level data are available to characterize the environmental hazard for the purpose of the Cooperative Chemicals Assessment Programme.</w:t>
            </w:r>
          </w:p>
          <w:p w:rsidR="00203A79" w:rsidRPr="00203A79" w:rsidRDefault="00203A79" w:rsidP="00203A79">
            <w:pPr>
              <w:overflowPunct w:val="0"/>
              <w:autoSpaceDE w:val="0"/>
              <w:autoSpaceDN w:val="0"/>
              <w:spacing w:before="240" w:after="180"/>
              <w:ind w:left="159"/>
              <w:jc w:val="both"/>
              <w:textAlignment w:val="baseline"/>
              <w:rPr>
                <w:rFonts w:eastAsia="MS Mincho"/>
                <w:b/>
                <w:sz w:val="20"/>
                <w:szCs w:val="20"/>
                <w:lang w:val="en-GB"/>
              </w:rPr>
            </w:pPr>
            <w:r w:rsidRPr="00203A79">
              <w:rPr>
                <w:rFonts w:eastAsia="MS Mincho"/>
                <w:b/>
                <w:sz w:val="20"/>
                <w:szCs w:val="20"/>
                <w:lang w:val="en-GB"/>
              </w:rPr>
              <w:t>Exposure</w:t>
            </w:r>
          </w:p>
          <w:p w:rsidR="00203A79" w:rsidRPr="00203A79" w:rsidRDefault="00203A79" w:rsidP="00203A79">
            <w:pPr>
              <w:tabs>
                <w:tab w:val="left" w:pos="8152"/>
                <w:tab w:val="left" w:pos="8719"/>
              </w:tabs>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ko-KR"/>
              </w:rPr>
              <w:t xml:space="preserve">In the Republic of Korea (sponsor country), the production, use and import volumes of L-glutamic acid were 190, 2,382 and </w:t>
            </w:r>
            <w:r w:rsidRPr="00203A79">
              <w:rPr>
                <w:rFonts w:eastAsia="Malgun Gothic" w:hint="eastAsia"/>
                <w:sz w:val="20"/>
                <w:szCs w:val="20"/>
                <w:lang w:val="en-GB" w:eastAsia="ko-KR"/>
              </w:rPr>
              <w:t xml:space="preserve">2,494 </w:t>
            </w:r>
            <w:r w:rsidRPr="00203A79">
              <w:rPr>
                <w:rFonts w:eastAsia="Malgun Gothic"/>
                <w:sz w:val="20"/>
                <w:szCs w:val="20"/>
                <w:lang w:val="en-GB" w:eastAsia="ko-KR"/>
              </w:rPr>
              <w:t>tonnes in 2010, respectively. In Sweden estimated use volumes of L-glutamic acid were approximately 14, 9, 24 and 15 tonnes in 2007, 2008, 2009 and 2010, respectively.</w:t>
            </w:r>
            <w:r w:rsidRPr="00203A79">
              <w:rPr>
                <w:rFonts w:eastAsia="Malgun Gothic" w:hint="eastAsia"/>
                <w:sz w:val="20"/>
                <w:szCs w:val="20"/>
                <w:lang w:val="en-GB" w:eastAsia="ko-KR"/>
              </w:rPr>
              <w:t xml:space="preserve"> In the United States </w:t>
            </w:r>
            <w:r w:rsidRPr="00203A79">
              <w:rPr>
                <w:rFonts w:eastAsia="Malgun Gothic"/>
                <w:sz w:val="20"/>
                <w:szCs w:val="20"/>
                <w:lang w:val="en-GB" w:eastAsia="ko-KR"/>
              </w:rPr>
              <w:t xml:space="preserve">the </w:t>
            </w:r>
            <w:r w:rsidRPr="00203A79">
              <w:rPr>
                <w:rFonts w:eastAsia="Malgun Gothic" w:hint="eastAsia"/>
                <w:sz w:val="20"/>
                <w:szCs w:val="20"/>
                <w:lang w:val="en-GB" w:eastAsia="ko-KR"/>
              </w:rPr>
              <w:t>estimated production volume of L-glutamic acid was below 225 tonnes in 2005.</w:t>
            </w:r>
          </w:p>
          <w:p w:rsidR="00203A79" w:rsidRPr="00203A79" w:rsidRDefault="00203A79" w:rsidP="00203A79">
            <w:pPr>
              <w:tabs>
                <w:tab w:val="left" w:pos="8152"/>
                <w:tab w:val="left" w:pos="8719"/>
              </w:tabs>
              <w:spacing w:before="120" w:after="120"/>
              <w:ind w:left="159" w:rightChars="97" w:right="233"/>
              <w:jc w:val="both"/>
              <w:rPr>
                <w:rFonts w:eastAsia="Malgun Gothic"/>
                <w:sz w:val="20"/>
                <w:szCs w:val="20"/>
                <w:lang w:val="en-GB" w:eastAsia="ko-KR"/>
              </w:rPr>
            </w:pPr>
            <w:r w:rsidRPr="00203A79">
              <w:rPr>
                <w:rFonts w:eastAsia="Malgun Gothic"/>
                <w:sz w:val="20"/>
                <w:szCs w:val="20"/>
                <w:lang w:val="en-GB" w:eastAsia="ko-KR"/>
              </w:rPr>
              <w:t xml:space="preserve">L-Glutamic acid is used as a food </w:t>
            </w:r>
            <w:r w:rsidRPr="00203A79">
              <w:rPr>
                <w:rFonts w:eastAsia="Malgun Gothic" w:hint="eastAsia"/>
                <w:sz w:val="20"/>
                <w:szCs w:val="20"/>
                <w:lang w:val="en-GB" w:eastAsia="ko-KR"/>
              </w:rPr>
              <w:t xml:space="preserve">additive </w:t>
            </w:r>
            <w:r w:rsidRPr="00203A79">
              <w:rPr>
                <w:rFonts w:eastAsia="Malgun Gothic"/>
                <w:sz w:val="20"/>
                <w:szCs w:val="20"/>
                <w:lang w:val="en-GB" w:eastAsia="ko-KR"/>
              </w:rPr>
              <w:t>and foodstuff condiment</w:t>
            </w:r>
            <w:r w:rsidRPr="00203A79">
              <w:rPr>
                <w:rFonts w:eastAsia="Malgun Gothic" w:hint="eastAsia"/>
                <w:sz w:val="20"/>
                <w:szCs w:val="20"/>
                <w:lang w:val="en-GB" w:eastAsia="ko-KR"/>
              </w:rPr>
              <w:t xml:space="preserve"> due to its </w:t>
            </w:r>
            <w:r w:rsidRPr="00203A79">
              <w:rPr>
                <w:rFonts w:eastAsia="Malgun Gothic"/>
                <w:sz w:val="20"/>
                <w:szCs w:val="20"/>
                <w:lang w:val="en-GB" w:eastAsia="ko-KR"/>
              </w:rPr>
              <w:t>flavour</w:t>
            </w:r>
            <w:r w:rsidRPr="00203A79">
              <w:rPr>
                <w:rFonts w:eastAsia="Malgun Gothic" w:hint="eastAsia"/>
                <w:sz w:val="20"/>
                <w:szCs w:val="20"/>
                <w:lang w:val="en-GB" w:eastAsia="ko-KR"/>
              </w:rPr>
              <w:t>-enhancing properties. It is used as</w:t>
            </w:r>
            <w:r w:rsidRPr="00203A79">
              <w:rPr>
                <w:rFonts w:eastAsia="Malgun Gothic"/>
                <w:sz w:val="20"/>
                <w:szCs w:val="20"/>
                <w:lang w:val="en-GB" w:eastAsia="ko-KR"/>
              </w:rPr>
              <w:t xml:space="preserve"> an intermediate in pharmaceuticals and synthetics, semiconductors, cosmetics and fertilisers. It is also used as a salt substitute, flavour enhancer, in nutrients, dietary supplements and fortified dietary supplements. In the sponsor country, L-glutamic acid is mainly used as additives of food and a foodstuff condiment, and is accepted for general use in food. </w:t>
            </w:r>
            <w:r w:rsidRPr="00203A79">
              <w:rPr>
                <w:rFonts w:eastAsia="Malgun Gothic" w:hint="eastAsia"/>
                <w:sz w:val="20"/>
                <w:szCs w:val="20"/>
                <w:lang w:val="en-GB" w:eastAsia="ko-KR"/>
              </w:rPr>
              <w:t xml:space="preserve">According to JECFA no ADI is needed for L-glutamic acid, which is in agreement with </w:t>
            </w:r>
            <w:r w:rsidRPr="00203A79">
              <w:rPr>
                <w:rFonts w:eastAsia="Malgun Gothic"/>
                <w:sz w:val="20"/>
                <w:szCs w:val="20"/>
                <w:lang w:val="en-GB" w:eastAsia="ko-KR"/>
              </w:rPr>
              <w:t xml:space="preserve">the </w:t>
            </w:r>
            <w:r w:rsidRPr="00203A79">
              <w:rPr>
                <w:rFonts w:eastAsia="Malgun Gothic" w:hint="eastAsia"/>
                <w:sz w:val="20"/>
                <w:szCs w:val="20"/>
                <w:lang w:val="en-GB" w:eastAsia="ko-KR"/>
              </w:rPr>
              <w:t xml:space="preserve">opinion of the sponsor country and Scientific </w:t>
            </w:r>
            <w:proofErr w:type="spellStart"/>
            <w:r w:rsidRPr="00203A79">
              <w:rPr>
                <w:rFonts w:eastAsia="Malgun Gothic" w:hint="eastAsia"/>
                <w:sz w:val="20"/>
                <w:szCs w:val="20"/>
                <w:lang w:val="en-GB" w:eastAsia="ko-KR"/>
              </w:rPr>
              <w:t>Commitee</w:t>
            </w:r>
            <w:proofErr w:type="spellEnd"/>
            <w:r w:rsidRPr="00203A79">
              <w:rPr>
                <w:rFonts w:eastAsia="Malgun Gothic" w:hint="eastAsia"/>
                <w:sz w:val="20"/>
                <w:szCs w:val="20"/>
                <w:lang w:val="en-GB" w:eastAsia="ko-KR"/>
              </w:rPr>
              <w:t xml:space="preserve"> for Food (SCF) of the European Commission. </w:t>
            </w:r>
            <w:r w:rsidRPr="00203A79">
              <w:rPr>
                <w:rFonts w:eastAsia="Malgun Gothic"/>
                <w:sz w:val="20"/>
                <w:szCs w:val="20"/>
                <w:lang w:val="en-GB" w:eastAsia="ko-KR"/>
              </w:rPr>
              <w:t xml:space="preserve"> According to CODEX, for fortified dietary supplements of vegetable juice, Maximum Permitted Levels (MPL) is managed by Good Manufacturing Practice (GMP). Also, the use of fortified dietary supplements of infant milk formula is restricted to improving nutrient value for infants only. In addition, FCC reports that it is used as a salt substitute and in nutrients with no established MDL. </w:t>
            </w:r>
          </w:p>
          <w:p w:rsidR="00203A79" w:rsidRPr="00203A79" w:rsidRDefault="00203A79" w:rsidP="00203A79">
            <w:pPr>
              <w:tabs>
                <w:tab w:val="left" w:pos="8152"/>
                <w:tab w:val="left" w:pos="8719"/>
              </w:tabs>
              <w:spacing w:before="120" w:after="120"/>
              <w:ind w:left="159" w:rightChars="97" w:right="233"/>
              <w:jc w:val="both"/>
              <w:rPr>
                <w:rFonts w:eastAsia="Malgun Gothic"/>
                <w:sz w:val="20"/>
                <w:szCs w:val="20"/>
                <w:lang w:val="en-GB"/>
              </w:rPr>
            </w:pPr>
            <w:r w:rsidRPr="00203A79">
              <w:rPr>
                <w:rFonts w:eastAsia="MS Mincho"/>
                <w:sz w:val="20"/>
                <w:szCs w:val="20"/>
                <w:lang w:eastAsia="ko-KR"/>
              </w:rPr>
              <w:t>The</w:t>
            </w:r>
            <w:r w:rsidRPr="00203A79">
              <w:rPr>
                <w:rFonts w:eastAsia="Malgun Gothic"/>
                <w:sz w:val="20"/>
                <w:szCs w:val="20"/>
                <w:lang w:eastAsia="ko-KR"/>
              </w:rPr>
              <w:t xml:space="preserve"> </w:t>
            </w:r>
            <w:r w:rsidRPr="00203A79">
              <w:rPr>
                <w:rFonts w:eastAsia="MS Mincho"/>
                <w:sz w:val="20"/>
                <w:szCs w:val="20"/>
                <w:lang w:eastAsia="ko-KR"/>
              </w:rPr>
              <w:t>industrial manufactur</w:t>
            </w:r>
            <w:r w:rsidRPr="00203A79">
              <w:rPr>
                <w:rFonts w:eastAsia="Malgun Gothic"/>
                <w:sz w:val="20"/>
                <w:szCs w:val="20"/>
                <w:lang w:eastAsia="ko-KR"/>
              </w:rPr>
              <w:t>e</w:t>
            </w:r>
            <w:r w:rsidRPr="00203A79">
              <w:rPr>
                <w:rFonts w:eastAsia="MS Mincho"/>
                <w:sz w:val="20"/>
                <w:szCs w:val="20"/>
                <w:lang w:eastAsia="ko-KR"/>
              </w:rPr>
              <w:t xml:space="preserve"> </w:t>
            </w:r>
            <w:r w:rsidRPr="00203A79">
              <w:rPr>
                <w:rFonts w:eastAsia="Malgun Gothic"/>
                <w:sz w:val="20"/>
                <w:szCs w:val="20"/>
                <w:lang w:eastAsia="ko-KR"/>
              </w:rPr>
              <w:t xml:space="preserve">and use </w:t>
            </w:r>
            <w:r w:rsidRPr="00203A79">
              <w:rPr>
                <w:rFonts w:eastAsia="MS Mincho"/>
                <w:sz w:val="20"/>
                <w:szCs w:val="20"/>
                <w:lang w:eastAsia="ko-KR"/>
              </w:rPr>
              <w:t xml:space="preserve">process </w:t>
            </w:r>
            <w:r w:rsidRPr="00203A79">
              <w:rPr>
                <w:sz w:val="20"/>
                <w:szCs w:val="20"/>
                <w:lang w:eastAsia="ko-KR"/>
              </w:rPr>
              <w:t>of</w:t>
            </w:r>
            <w:r w:rsidRPr="00203A79">
              <w:rPr>
                <w:rFonts w:eastAsia="Malgun Gothic"/>
                <w:sz w:val="20"/>
                <w:szCs w:val="20"/>
                <w:lang w:eastAsia="ko-KR"/>
              </w:rPr>
              <w:t xml:space="preserve"> a condiment in a commercial formulation is as</w:t>
            </w:r>
            <w:r w:rsidRPr="00203A79">
              <w:rPr>
                <w:rFonts w:eastAsia="MS Mincho"/>
                <w:sz w:val="20"/>
                <w:szCs w:val="20"/>
                <w:lang w:eastAsia="ko-KR"/>
              </w:rPr>
              <w:t xml:space="preserve"> follows:</w:t>
            </w:r>
            <w:r w:rsidRPr="00203A79">
              <w:rPr>
                <w:rFonts w:eastAsia="Malgun Gothic"/>
                <w:sz w:val="20"/>
                <w:szCs w:val="20"/>
                <w:lang w:eastAsia="ko-KR"/>
              </w:rPr>
              <w:t xml:space="preserve"> L-glutamic acid is produced by adding sulfuric acid to raw sugar/molasses to remove inorganic matter and fermented using microorganisms. </w:t>
            </w:r>
            <w:r w:rsidRPr="00203A79">
              <w:rPr>
                <w:rFonts w:eastAsia="Malgun Gothic" w:hint="eastAsia"/>
                <w:sz w:val="20"/>
                <w:szCs w:val="20"/>
                <w:lang w:eastAsia="ko-KR"/>
              </w:rPr>
              <w:t>L-</w:t>
            </w:r>
            <w:r w:rsidRPr="00203A79">
              <w:rPr>
                <w:rFonts w:eastAsia="Malgun Gothic"/>
                <w:sz w:val="20"/>
                <w:szCs w:val="20"/>
                <w:lang w:eastAsia="ko-KR"/>
              </w:rPr>
              <w:t>Glutamic acid produced by the above process is then separated by sulfuric acid or hydrochloric acid, and evaporated. Wet crystals are then dried and packed as an article.</w:t>
            </w:r>
          </w:p>
          <w:p w:rsidR="00203A79" w:rsidRPr="00203A79" w:rsidRDefault="00203A79" w:rsidP="00203A79">
            <w:pPr>
              <w:tabs>
                <w:tab w:val="left" w:pos="0"/>
                <w:tab w:val="left" w:pos="850"/>
                <w:tab w:val="left" w:pos="1191"/>
                <w:tab w:val="left" w:pos="1531"/>
                <w:tab w:val="left" w:pos="8152"/>
                <w:tab w:val="left" w:pos="8719"/>
                <w:tab w:val="left" w:pos="10893"/>
                <w:tab w:val="left" w:pos="11505"/>
              </w:tabs>
              <w:suppressAutoHyphens/>
              <w:spacing w:before="120" w:after="120"/>
              <w:ind w:left="159" w:rightChars="97" w:right="233"/>
              <w:jc w:val="both"/>
              <w:rPr>
                <w:rFonts w:eastAsia="Malgun Gothic"/>
                <w:b/>
                <w:bCs/>
                <w:i/>
                <w:iCs/>
                <w:sz w:val="20"/>
                <w:szCs w:val="22"/>
                <w:lang w:val="en-GB" w:eastAsia="ko-KR"/>
              </w:rPr>
            </w:pPr>
            <w:r w:rsidRPr="00203A79">
              <w:rPr>
                <w:rFonts w:eastAsia="Malgun Gothic"/>
                <w:sz w:val="20"/>
                <w:szCs w:val="20"/>
                <w:lang w:val="en-GB" w:eastAsia="ko-KR"/>
              </w:rPr>
              <w:t>In the sponsor country, L-glutamic acid is handled in closed systems, and workplaces are under control in accordance with the occupational safety and health acts. Occupational exposure is managed by sealed containers, filter facilities and personal protective equipment such as gas masks, waterproof clothes, rubber gloves, rubber boots and goggles in the workplace. Occupational exposure is considered to be negligible in the sponsor country.</w:t>
            </w:r>
            <w:r w:rsidRPr="00203A79">
              <w:rPr>
                <w:rFonts w:eastAsia="Malgun Gothic" w:hint="eastAsia"/>
                <w:sz w:val="20"/>
                <w:szCs w:val="20"/>
                <w:lang w:val="en-GB" w:eastAsia="ko-KR"/>
              </w:rPr>
              <w:t xml:space="preserve"> Exposure of </w:t>
            </w:r>
            <w:r w:rsidRPr="00203A79">
              <w:rPr>
                <w:rFonts w:eastAsia="Malgun Gothic"/>
                <w:sz w:val="20"/>
                <w:szCs w:val="20"/>
                <w:lang w:val="en-GB" w:eastAsia="ko-KR"/>
              </w:rPr>
              <w:t>hu</w:t>
            </w:r>
            <w:r w:rsidRPr="00203A79">
              <w:rPr>
                <w:rFonts w:eastAsia="Malgun Gothic" w:hint="eastAsia"/>
                <w:sz w:val="20"/>
                <w:szCs w:val="20"/>
                <w:lang w:val="en-GB" w:eastAsia="ko-KR"/>
              </w:rPr>
              <w:t>man</w:t>
            </w:r>
            <w:r w:rsidRPr="00203A79">
              <w:rPr>
                <w:rFonts w:eastAsia="Malgun Gothic"/>
                <w:sz w:val="20"/>
                <w:szCs w:val="20"/>
                <w:lang w:val="en-GB" w:eastAsia="ko-KR"/>
              </w:rPr>
              <w:t>s</w:t>
            </w:r>
            <w:r w:rsidRPr="00203A79">
              <w:rPr>
                <w:rFonts w:eastAsia="Malgun Gothic" w:hint="eastAsia"/>
                <w:sz w:val="20"/>
                <w:szCs w:val="20"/>
                <w:lang w:val="en-GB" w:eastAsia="ko-KR"/>
              </w:rPr>
              <w:t xml:space="preserve"> via natural food and food additive</w:t>
            </w:r>
            <w:r w:rsidRPr="00203A79">
              <w:rPr>
                <w:rFonts w:eastAsia="Malgun Gothic"/>
                <w:sz w:val="20"/>
                <w:szCs w:val="20"/>
                <w:lang w:val="en-GB" w:eastAsia="ko-KR"/>
              </w:rPr>
              <w:t>s</w:t>
            </w:r>
            <w:r w:rsidRPr="00203A79">
              <w:rPr>
                <w:rFonts w:eastAsia="Malgun Gothic" w:hint="eastAsia"/>
                <w:sz w:val="20"/>
                <w:szCs w:val="20"/>
                <w:lang w:val="en-GB" w:eastAsia="ko-KR"/>
              </w:rPr>
              <w:t xml:space="preserve"> </w:t>
            </w:r>
            <w:r w:rsidRPr="00203A79">
              <w:rPr>
                <w:rFonts w:eastAsia="Malgun Gothic"/>
                <w:sz w:val="20"/>
                <w:szCs w:val="20"/>
                <w:lang w:val="en-GB" w:eastAsia="ko-KR"/>
              </w:rPr>
              <w:t>wa</w:t>
            </w:r>
            <w:r w:rsidRPr="00203A79">
              <w:rPr>
                <w:rFonts w:eastAsia="Malgun Gothic" w:hint="eastAsia"/>
                <w:sz w:val="20"/>
                <w:szCs w:val="20"/>
                <w:lang w:val="en-GB" w:eastAsia="ko-KR"/>
              </w:rPr>
              <w:t>s</w:t>
            </w:r>
            <w:r w:rsidRPr="00203A79">
              <w:rPr>
                <w:rFonts w:eastAsia="Malgun Gothic"/>
                <w:sz w:val="20"/>
                <w:szCs w:val="20"/>
                <w:lang w:val="en-GB" w:eastAsia="ko-KR"/>
              </w:rPr>
              <w:t xml:space="preserve"> estimated to be </w:t>
            </w:r>
            <w:r w:rsidRPr="00203A79">
              <w:rPr>
                <w:rFonts w:eastAsia="Malgun Gothic" w:hint="eastAsia"/>
                <w:sz w:val="20"/>
                <w:szCs w:val="20"/>
                <w:lang w:val="en-GB" w:eastAsia="ko-KR"/>
              </w:rPr>
              <w:t xml:space="preserve">up to </w:t>
            </w:r>
            <w:r w:rsidRPr="00203A79">
              <w:rPr>
                <w:rFonts w:eastAsia="Malgun Gothic"/>
                <w:sz w:val="20"/>
                <w:szCs w:val="20"/>
                <w:lang w:val="en-GB" w:eastAsia="ko-KR"/>
              </w:rPr>
              <w:t xml:space="preserve">approximately </w:t>
            </w:r>
            <w:r w:rsidRPr="00203A79">
              <w:rPr>
                <w:rFonts w:eastAsia="Malgun Gothic" w:hint="eastAsia"/>
                <w:sz w:val="20"/>
                <w:szCs w:val="20"/>
                <w:lang w:val="en-GB" w:eastAsia="ko-KR"/>
              </w:rPr>
              <w:t>3 g/day</w:t>
            </w:r>
            <w:r w:rsidRPr="00203A79">
              <w:rPr>
                <w:rFonts w:eastAsia="Malgun Gothic"/>
                <w:sz w:val="20"/>
                <w:szCs w:val="20"/>
                <w:lang w:val="en-GB" w:eastAsia="ko-KR"/>
              </w:rPr>
              <w:t xml:space="preserve"> (International Food Information Council Foundation, 2011)</w:t>
            </w:r>
            <w:r w:rsidRPr="00203A79">
              <w:rPr>
                <w:rFonts w:eastAsia="Malgun Gothic" w:hint="eastAsia"/>
                <w:sz w:val="20"/>
                <w:szCs w:val="20"/>
                <w:lang w:val="en-GB" w:eastAsia="ko-KR"/>
              </w:rPr>
              <w:t>.</w:t>
            </w:r>
            <w:r w:rsidRPr="00203A79">
              <w:rPr>
                <w:rFonts w:eastAsia="Malgun Gothic"/>
                <w:sz w:val="20"/>
                <w:szCs w:val="20"/>
                <w:lang w:val="en-GB" w:eastAsia="ko-KR"/>
              </w:rPr>
              <w:t xml:space="preserve"> </w:t>
            </w:r>
            <w:r w:rsidRPr="00203A79">
              <w:rPr>
                <w:rFonts w:eastAsia="Malgun Gothic" w:hint="eastAsia"/>
                <w:sz w:val="20"/>
                <w:szCs w:val="20"/>
                <w:lang w:val="en-GB" w:eastAsia="ko-KR"/>
              </w:rPr>
              <w:t xml:space="preserve">Exposure through consumer </w:t>
            </w:r>
            <w:proofErr w:type="gramStart"/>
            <w:r w:rsidRPr="00203A79">
              <w:rPr>
                <w:rFonts w:eastAsia="Malgun Gothic" w:hint="eastAsia"/>
                <w:sz w:val="20"/>
                <w:szCs w:val="20"/>
                <w:lang w:val="en-GB" w:eastAsia="ko-KR"/>
              </w:rPr>
              <w:t>products  is</w:t>
            </w:r>
            <w:proofErr w:type="gramEnd"/>
            <w:r w:rsidRPr="00203A79">
              <w:rPr>
                <w:rFonts w:eastAsia="Malgun Gothic" w:hint="eastAsia"/>
                <w:sz w:val="20"/>
                <w:szCs w:val="20"/>
                <w:lang w:val="en-GB" w:eastAsia="ko-KR"/>
              </w:rPr>
              <w:t xml:space="preserve"> expected</w:t>
            </w:r>
            <w:r w:rsidRPr="00203A79">
              <w:rPr>
                <w:rFonts w:eastAsia="Malgun Gothic"/>
                <w:sz w:val="20"/>
                <w:szCs w:val="20"/>
                <w:lang w:val="en-GB" w:eastAsia="ko-KR"/>
              </w:rPr>
              <w:t xml:space="preserve"> to be negligible</w:t>
            </w:r>
            <w:r w:rsidRPr="00203A79">
              <w:rPr>
                <w:rFonts w:eastAsia="Malgun Gothic" w:hint="eastAsia"/>
                <w:sz w:val="20"/>
                <w:szCs w:val="20"/>
                <w:lang w:val="en-GB" w:eastAsia="ko-KR"/>
              </w:rPr>
              <w:t xml:space="preserve">. </w:t>
            </w:r>
          </w:p>
        </w:tc>
      </w:tr>
    </w:tbl>
    <w:p w:rsidR="005B592D" w:rsidRPr="00525431" w:rsidRDefault="005B592D" w:rsidP="00525431">
      <w:pPr>
        <w:pStyle w:val="TOC6"/>
        <w:tabs>
          <w:tab w:val="left" w:leader="dot" w:pos="8505"/>
        </w:tabs>
        <w:jc w:val="both"/>
        <w:rPr>
          <w:sz w:val="24"/>
          <w:szCs w:val="24"/>
        </w:rPr>
        <w:sectPr w:rsidR="005B592D" w:rsidRPr="00525431" w:rsidSect="004678A4">
          <w:headerReference w:type="even" r:id="rId14"/>
          <w:headerReference w:type="default" r:id="rId15"/>
          <w:type w:val="oddPage"/>
          <w:pgSz w:w="11907" w:h="16840" w:code="9"/>
          <w:pgMar w:top="1701" w:right="1418" w:bottom="1134" w:left="1418" w:header="737" w:footer="737" w:gutter="0"/>
          <w:cols w:space="720"/>
          <w:docGrid w:linePitch="360"/>
        </w:sectPr>
      </w:pPr>
    </w:p>
    <w:p w:rsidR="005B592D" w:rsidRPr="00525431" w:rsidRDefault="005B592D" w:rsidP="00525431">
      <w:pPr>
        <w:pStyle w:val="TOC6"/>
        <w:jc w:val="both"/>
        <w:rPr>
          <w:sz w:val="24"/>
          <w:szCs w:val="24"/>
          <w:lang w:eastAsia="ko-KR"/>
        </w:rPr>
        <w:sectPr w:rsidR="005B592D" w:rsidRPr="00525431" w:rsidSect="001C642F">
          <w:type w:val="continuous"/>
          <w:pgSz w:w="11907" w:h="16840" w:code="9"/>
          <w:pgMar w:top="1418" w:right="1134" w:bottom="1134" w:left="1134" w:header="993" w:footer="737" w:gutter="0"/>
          <w:cols w:space="720"/>
          <w:docGrid w:linePitch="360"/>
        </w:sectPr>
      </w:pPr>
    </w:p>
    <w:p w:rsidR="00B05271" w:rsidRPr="00C55883" w:rsidRDefault="00B05271" w:rsidP="00C55883">
      <w:pPr>
        <w:pStyle w:val="CoverTitle"/>
        <w:rPr>
          <w:rFonts w:ascii="Times New Roman" w:hAnsi="Times New Roman"/>
          <w:szCs w:val="32"/>
        </w:rPr>
      </w:pPr>
      <w:r w:rsidRPr="00C55883">
        <w:rPr>
          <w:rFonts w:ascii="Times New Roman" w:hAnsi="Times New Roman"/>
          <w:szCs w:val="32"/>
        </w:rPr>
        <w:lastRenderedPageBreak/>
        <w:t>SIDS Initial Assessment Report</w:t>
      </w:r>
    </w:p>
    <w:p w:rsidR="00B05271" w:rsidRPr="00525431" w:rsidRDefault="00B05271" w:rsidP="00525431">
      <w:pPr>
        <w:pStyle w:val="Heading1"/>
        <w:jc w:val="both"/>
        <w:rPr>
          <w:rFonts w:ascii="Times New Roman" w:hAnsi="Times New Roman"/>
          <w:szCs w:val="24"/>
        </w:rPr>
      </w:pPr>
      <w:bookmarkStart w:id="0" w:name="_Toc32726012"/>
      <w:bookmarkStart w:id="1" w:name="_Toc32727195"/>
      <w:bookmarkStart w:id="2" w:name="_Toc43868640"/>
      <w:bookmarkStart w:id="3" w:name="_Toc343525492"/>
      <w:r w:rsidRPr="00525431">
        <w:rPr>
          <w:rFonts w:ascii="Times New Roman" w:hAnsi="Times New Roman"/>
          <w:szCs w:val="24"/>
        </w:rPr>
        <w:t>identity</w:t>
      </w:r>
      <w:bookmarkEnd w:id="0"/>
      <w:bookmarkEnd w:id="1"/>
      <w:bookmarkEnd w:id="2"/>
      <w:bookmarkEnd w:id="3"/>
    </w:p>
    <w:p w:rsidR="00B05271" w:rsidRPr="00525431" w:rsidRDefault="00B05271" w:rsidP="00525431">
      <w:pPr>
        <w:pStyle w:val="Heading2"/>
        <w:rPr>
          <w:rFonts w:ascii="Times New Roman" w:hAnsi="Times New Roman"/>
          <w:szCs w:val="24"/>
        </w:rPr>
      </w:pPr>
      <w:bookmarkStart w:id="4" w:name="_Toc32726013"/>
      <w:bookmarkStart w:id="5" w:name="_Toc32727196"/>
      <w:bookmarkStart w:id="6" w:name="_Toc43868641"/>
      <w:bookmarkStart w:id="7" w:name="_Toc343525493"/>
      <w:r w:rsidRPr="00525431">
        <w:rPr>
          <w:rFonts w:ascii="Times New Roman" w:hAnsi="Times New Roman"/>
          <w:szCs w:val="24"/>
        </w:rPr>
        <w:t>Identification of the Substance</w:t>
      </w:r>
      <w:bookmarkEnd w:id="4"/>
      <w:bookmarkEnd w:id="5"/>
      <w:bookmarkEnd w:id="6"/>
      <w:bookmarkEnd w:id="7"/>
    </w:p>
    <w:tbl>
      <w:tblPr>
        <w:tblW w:w="4850" w:type="pct"/>
        <w:tblInd w:w="170" w:type="dxa"/>
        <w:tblLayout w:type="fixed"/>
        <w:tblLook w:val="0000" w:firstRow="0" w:lastRow="0" w:firstColumn="0" w:lastColumn="0" w:noHBand="0" w:noVBand="0"/>
      </w:tblPr>
      <w:tblGrid>
        <w:gridCol w:w="2433"/>
        <w:gridCol w:w="7126"/>
      </w:tblGrid>
      <w:tr w:rsidR="00B05271" w:rsidRPr="00525431" w:rsidTr="00E0646B">
        <w:trPr>
          <w:trHeight w:val="281"/>
        </w:trPr>
        <w:tc>
          <w:tcPr>
            <w:tcW w:w="2340" w:type="dxa"/>
          </w:tcPr>
          <w:p w:rsidR="00B05271" w:rsidRPr="00525431" w:rsidRDefault="00B05271" w:rsidP="00525431">
            <w:pPr>
              <w:pStyle w:val="BodyText2"/>
              <w:rPr>
                <w:szCs w:val="24"/>
              </w:rPr>
            </w:pPr>
            <w:r w:rsidRPr="00525431">
              <w:rPr>
                <w:szCs w:val="24"/>
              </w:rPr>
              <w:t>CAS Number:</w:t>
            </w:r>
          </w:p>
        </w:tc>
        <w:tc>
          <w:tcPr>
            <w:tcW w:w="6854" w:type="dxa"/>
          </w:tcPr>
          <w:p w:rsidR="00B05271" w:rsidRPr="00525431" w:rsidRDefault="00496F44" w:rsidP="00525431">
            <w:pPr>
              <w:pStyle w:val="BodyText2"/>
              <w:rPr>
                <w:szCs w:val="24"/>
                <w:lang w:eastAsia="ko-KR"/>
              </w:rPr>
            </w:pPr>
            <w:r w:rsidRPr="00525431">
              <w:rPr>
                <w:szCs w:val="24"/>
                <w:lang w:eastAsia="ko-KR"/>
              </w:rPr>
              <w:t>56-86-0</w:t>
            </w:r>
          </w:p>
        </w:tc>
      </w:tr>
      <w:tr w:rsidR="00210E7E" w:rsidRPr="00525431" w:rsidTr="00E0646B">
        <w:trPr>
          <w:trHeight w:val="297"/>
        </w:trPr>
        <w:tc>
          <w:tcPr>
            <w:tcW w:w="2340" w:type="dxa"/>
          </w:tcPr>
          <w:p w:rsidR="00210E7E" w:rsidRPr="00525431" w:rsidRDefault="00210E7E" w:rsidP="00525431">
            <w:pPr>
              <w:pStyle w:val="BodyText2"/>
              <w:rPr>
                <w:szCs w:val="24"/>
              </w:rPr>
            </w:pPr>
            <w:r w:rsidRPr="00525431">
              <w:rPr>
                <w:szCs w:val="24"/>
              </w:rPr>
              <w:t>IUPAC Name:</w:t>
            </w:r>
          </w:p>
        </w:tc>
        <w:tc>
          <w:tcPr>
            <w:tcW w:w="6854" w:type="dxa"/>
          </w:tcPr>
          <w:p w:rsidR="00210E7E" w:rsidRPr="00525431" w:rsidRDefault="00210E7E" w:rsidP="00525431">
            <w:pPr>
              <w:pStyle w:val="BodyText2"/>
              <w:rPr>
                <w:szCs w:val="24"/>
                <w:lang w:eastAsia="ko-KR"/>
              </w:rPr>
            </w:pPr>
            <w:r w:rsidRPr="00525431">
              <w:rPr>
                <w:szCs w:val="24"/>
              </w:rPr>
              <w:t>L-</w:t>
            </w:r>
            <w:r w:rsidR="00566BF7" w:rsidRPr="00525431">
              <w:rPr>
                <w:szCs w:val="24"/>
                <w:lang w:eastAsia="ko-KR"/>
              </w:rPr>
              <w:t>G</w:t>
            </w:r>
            <w:r w:rsidRPr="00525431">
              <w:rPr>
                <w:szCs w:val="24"/>
              </w:rPr>
              <w:t>lutamic acid</w:t>
            </w:r>
          </w:p>
          <w:p w:rsidR="0084152E" w:rsidRPr="00525431" w:rsidRDefault="0084152E" w:rsidP="00525431">
            <w:pPr>
              <w:pStyle w:val="BodyText2"/>
              <w:rPr>
                <w:szCs w:val="24"/>
                <w:lang w:eastAsia="ko-KR"/>
              </w:rPr>
            </w:pPr>
            <w:r w:rsidRPr="00525431">
              <w:rPr>
                <w:szCs w:val="24"/>
                <w:lang w:eastAsia="ko-KR"/>
              </w:rPr>
              <w:t>(2S)-2-Aminopentanedioic acid</w:t>
            </w:r>
          </w:p>
        </w:tc>
      </w:tr>
      <w:tr w:rsidR="00B05271" w:rsidRPr="00525431" w:rsidTr="00E0646B">
        <w:trPr>
          <w:trHeight w:val="297"/>
        </w:trPr>
        <w:tc>
          <w:tcPr>
            <w:tcW w:w="2340" w:type="dxa"/>
          </w:tcPr>
          <w:p w:rsidR="00B05271" w:rsidRPr="00525431" w:rsidRDefault="00210E7E" w:rsidP="00525431">
            <w:pPr>
              <w:pStyle w:val="BodyText2"/>
              <w:rPr>
                <w:szCs w:val="24"/>
              </w:rPr>
            </w:pPr>
            <w:r w:rsidRPr="00525431">
              <w:rPr>
                <w:szCs w:val="24"/>
                <w:lang w:eastAsia="ko-KR"/>
              </w:rPr>
              <w:t>EC</w:t>
            </w:r>
            <w:r w:rsidRPr="00525431">
              <w:rPr>
                <w:szCs w:val="24"/>
              </w:rPr>
              <w:t xml:space="preserve"> Number</w:t>
            </w:r>
            <w:r w:rsidR="00B05271" w:rsidRPr="00525431">
              <w:rPr>
                <w:szCs w:val="24"/>
              </w:rPr>
              <w:t>:</w:t>
            </w:r>
          </w:p>
        </w:tc>
        <w:tc>
          <w:tcPr>
            <w:tcW w:w="6854" w:type="dxa"/>
          </w:tcPr>
          <w:p w:rsidR="00496F44" w:rsidRPr="00525431" w:rsidRDefault="00210E7E" w:rsidP="00525431">
            <w:pPr>
              <w:pStyle w:val="BodyText2"/>
              <w:rPr>
                <w:szCs w:val="24"/>
                <w:lang w:eastAsia="ko-KR"/>
              </w:rPr>
            </w:pPr>
            <w:r w:rsidRPr="00525431">
              <w:rPr>
                <w:szCs w:val="24"/>
                <w:lang w:eastAsia="ko-KR"/>
              </w:rPr>
              <w:t>200-293-7</w:t>
            </w:r>
          </w:p>
        </w:tc>
      </w:tr>
      <w:tr w:rsidR="00210E7E" w:rsidRPr="00525431" w:rsidTr="00E0646B">
        <w:trPr>
          <w:trHeight w:val="297"/>
        </w:trPr>
        <w:tc>
          <w:tcPr>
            <w:tcW w:w="2340" w:type="dxa"/>
          </w:tcPr>
          <w:p w:rsidR="00210E7E" w:rsidRPr="00525431" w:rsidRDefault="00210E7E" w:rsidP="00525431">
            <w:pPr>
              <w:pStyle w:val="BodyText2"/>
              <w:rPr>
                <w:szCs w:val="24"/>
                <w:lang w:eastAsia="ko-KR"/>
              </w:rPr>
            </w:pPr>
            <w:r w:rsidRPr="00525431">
              <w:rPr>
                <w:szCs w:val="24"/>
                <w:lang w:eastAsia="ko-KR"/>
              </w:rPr>
              <w:t>EC Name:</w:t>
            </w:r>
          </w:p>
        </w:tc>
        <w:tc>
          <w:tcPr>
            <w:tcW w:w="6854" w:type="dxa"/>
          </w:tcPr>
          <w:p w:rsidR="00210E7E" w:rsidRPr="00525431" w:rsidRDefault="00210E7E" w:rsidP="00525431">
            <w:pPr>
              <w:pStyle w:val="BodyText2"/>
              <w:rPr>
                <w:szCs w:val="24"/>
                <w:lang w:eastAsia="ko-KR"/>
              </w:rPr>
            </w:pPr>
            <w:r w:rsidRPr="00525431">
              <w:rPr>
                <w:szCs w:val="24"/>
                <w:lang w:eastAsia="ko-KR"/>
              </w:rPr>
              <w:t>Glutamic acid</w:t>
            </w:r>
          </w:p>
        </w:tc>
      </w:tr>
      <w:tr w:rsidR="00B05271" w:rsidRPr="00525431" w:rsidTr="00E0646B">
        <w:trPr>
          <w:trHeight w:val="281"/>
        </w:trPr>
        <w:tc>
          <w:tcPr>
            <w:tcW w:w="2340" w:type="dxa"/>
          </w:tcPr>
          <w:p w:rsidR="00B05271" w:rsidRPr="00525431" w:rsidRDefault="00B05271" w:rsidP="00525431">
            <w:pPr>
              <w:pStyle w:val="BodyText2"/>
              <w:rPr>
                <w:szCs w:val="24"/>
              </w:rPr>
            </w:pPr>
            <w:r w:rsidRPr="00525431">
              <w:rPr>
                <w:szCs w:val="24"/>
              </w:rPr>
              <w:t>Molecular Formula:</w:t>
            </w:r>
          </w:p>
        </w:tc>
        <w:tc>
          <w:tcPr>
            <w:tcW w:w="6854" w:type="dxa"/>
          </w:tcPr>
          <w:p w:rsidR="00B05271" w:rsidRPr="00525431" w:rsidRDefault="00496F44" w:rsidP="00525431">
            <w:pPr>
              <w:pStyle w:val="BodyText2"/>
              <w:rPr>
                <w:szCs w:val="24"/>
              </w:rPr>
            </w:pPr>
            <w:r w:rsidRPr="00525431">
              <w:rPr>
                <w:szCs w:val="24"/>
              </w:rPr>
              <w:t>C</w:t>
            </w:r>
            <w:r w:rsidRPr="00525431">
              <w:rPr>
                <w:szCs w:val="24"/>
                <w:vertAlign w:val="subscript"/>
              </w:rPr>
              <w:t>5</w:t>
            </w:r>
            <w:r w:rsidRPr="00525431">
              <w:rPr>
                <w:szCs w:val="24"/>
              </w:rPr>
              <w:t>H</w:t>
            </w:r>
            <w:r w:rsidRPr="00525431">
              <w:rPr>
                <w:szCs w:val="24"/>
                <w:vertAlign w:val="subscript"/>
              </w:rPr>
              <w:t>9</w:t>
            </w:r>
            <w:r w:rsidRPr="00525431">
              <w:rPr>
                <w:szCs w:val="24"/>
              </w:rPr>
              <w:t>NO</w:t>
            </w:r>
            <w:r w:rsidRPr="00525431">
              <w:rPr>
                <w:szCs w:val="24"/>
                <w:vertAlign w:val="subscript"/>
              </w:rPr>
              <w:t>4</w:t>
            </w:r>
          </w:p>
        </w:tc>
      </w:tr>
      <w:tr w:rsidR="00B05271" w:rsidRPr="00525431" w:rsidTr="00E0646B">
        <w:trPr>
          <w:trHeight w:val="281"/>
        </w:trPr>
        <w:tc>
          <w:tcPr>
            <w:tcW w:w="2340" w:type="dxa"/>
          </w:tcPr>
          <w:p w:rsidR="00B05271" w:rsidRPr="00525431" w:rsidRDefault="00B05271" w:rsidP="00525431">
            <w:pPr>
              <w:pStyle w:val="BodyText2"/>
              <w:rPr>
                <w:szCs w:val="24"/>
              </w:rPr>
            </w:pPr>
            <w:r w:rsidRPr="00525431">
              <w:rPr>
                <w:szCs w:val="24"/>
              </w:rPr>
              <w:t>Structural Formula:</w:t>
            </w:r>
          </w:p>
        </w:tc>
        <w:tc>
          <w:tcPr>
            <w:tcW w:w="6854" w:type="dxa"/>
          </w:tcPr>
          <w:p w:rsidR="00B05271" w:rsidRPr="00525431" w:rsidRDefault="00832D0B" w:rsidP="00525431">
            <w:pPr>
              <w:pStyle w:val="BodyText2"/>
              <w:rPr>
                <w:szCs w:val="24"/>
                <w:lang w:eastAsia="ko-KR"/>
              </w:rPr>
            </w:pPr>
            <w:r w:rsidRPr="00525431">
              <w:rPr>
                <w:noProof/>
                <w:szCs w:val="24"/>
                <w:lang w:eastAsia="en-GB"/>
              </w:rPr>
              <w:drawing>
                <wp:inline distT="0" distB="0" distL="0" distR="0" wp14:anchorId="1F56357F" wp14:editId="494F1ABC">
                  <wp:extent cx="2306625" cy="1332963"/>
                  <wp:effectExtent l="19050" t="0" r="0" b="0"/>
                  <wp:docPr id="2" name="그림 1" descr="L-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orm.jpg"/>
                          <pic:cNvPicPr/>
                        </pic:nvPicPr>
                        <pic:blipFill>
                          <a:blip r:embed="rId16"/>
                          <a:stretch>
                            <a:fillRect/>
                          </a:stretch>
                        </pic:blipFill>
                        <pic:spPr>
                          <a:xfrm>
                            <a:off x="0" y="0"/>
                            <a:ext cx="2309882" cy="1334845"/>
                          </a:xfrm>
                          <a:prstGeom prst="rect">
                            <a:avLst/>
                          </a:prstGeom>
                        </pic:spPr>
                      </pic:pic>
                    </a:graphicData>
                  </a:graphic>
                </wp:inline>
              </w:drawing>
            </w:r>
          </w:p>
        </w:tc>
      </w:tr>
      <w:tr w:rsidR="00B05271" w:rsidRPr="00525431" w:rsidTr="00E0646B">
        <w:trPr>
          <w:trHeight w:val="281"/>
        </w:trPr>
        <w:tc>
          <w:tcPr>
            <w:tcW w:w="2340" w:type="dxa"/>
          </w:tcPr>
          <w:p w:rsidR="00B05271" w:rsidRPr="00525431" w:rsidRDefault="00B05271" w:rsidP="00525431">
            <w:pPr>
              <w:pStyle w:val="BodyText2"/>
              <w:rPr>
                <w:szCs w:val="24"/>
              </w:rPr>
            </w:pPr>
            <w:r w:rsidRPr="00525431">
              <w:rPr>
                <w:szCs w:val="24"/>
              </w:rPr>
              <w:t>Molecular Weight:</w:t>
            </w:r>
          </w:p>
        </w:tc>
        <w:tc>
          <w:tcPr>
            <w:tcW w:w="6854" w:type="dxa"/>
          </w:tcPr>
          <w:p w:rsidR="00B05271" w:rsidRPr="00525431" w:rsidRDefault="00496F44" w:rsidP="00525431">
            <w:pPr>
              <w:pStyle w:val="BodyText2"/>
              <w:rPr>
                <w:szCs w:val="24"/>
                <w:lang w:eastAsia="ko-KR"/>
              </w:rPr>
            </w:pPr>
            <w:r w:rsidRPr="00525431">
              <w:rPr>
                <w:szCs w:val="24"/>
                <w:lang w:eastAsia="ko-KR"/>
              </w:rPr>
              <w:t>147.13</w:t>
            </w:r>
          </w:p>
        </w:tc>
      </w:tr>
      <w:tr w:rsidR="00B05271" w:rsidRPr="00525431" w:rsidTr="00E0646B">
        <w:trPr>
          <w:trHeight w:val="484"/>
        </w:trPr>
        <w:tc>
          <w:tcPr>
            <w:tcW w:w="2340" w:type="dxa"/>
          </w:tcPr>
          <w:p w:rsidR="00B05271" w:rsidRPr="00525431" w:rsidRDefault="00B05271" w:rsidP="00525431">
            <w:pPr>
              <w:pStyle w:val="BodyText"/>
              <w:rPr>
                <w:szCs w:val="24"/>
              </w:rPr>
            </w:pPr>
            <w:r w:rsidRPr="00525431">
              <w:rPr>
                <w:szCs w:val="24"/>
              </w:rPr>
              <w:t>Synonyms:</w:t>
            </w:r>
          </w:p>
        </w:tc>
        <w:tc>
          <w:tcPr>
            <w:tcW w:w="6854" w:type="dxa"/>
          </w:tcPr>
          <w:p w:rsidR="00496F44" w:rsidRPr="00525431" w:rsidRDefault="00496F44" w:rsidP="00525431">
            <w:pPr>
              <w:pStyle w:val="BodyText"/>
              <w:spacing w:after="0"/>
              <w:rPr>
                <w:szCs w:val="24"/>
                <w:lang w:eastAsia="ko-KR"/>
              </w:rPr>
            </w:pPr>
            <w:r w:rsidRPr="00525431">
              <w:rPr>
                <w:szCs w:val="24"/>
              </w:rPr>
              <w:t>(S)-(+)-</w:t>
            </w:r>
            <w:r w:rsidR="00566BF7" w:rsidRPr="00525431">
              <w:rPr>
                <w:szCs w:val="24"/>
                <w:lang w:eastAsia="ko-KR"/>
              </w:rPr>
              <w:t>G</w:t>
            </w:r>
            <w:r w:rsidRPr="00525431">
              <w:rPr>
                <w:szCs w:val="24"/>
              </w:rPr>
              <w:t>lutamic acid</w:t>
            </w:r>
          </w:p>
          <w:p w:rsidR="00496F44" w:rsidRPr="00525431" w:rsidRDefault="00496F44" w:rsidP="00525431">
            <w:pPr>
              <w:pStyle w:val="BodyText"/>
              <w:spacing w:after="0"/>
              <w:rPr>
                <w:szCs w:val="24"/>
              </w:rPr>
            </w:pPr>
            <w:r w:rsidRPr="00525431">
              <w:rPr>
                <w:szCs w:val="24"/>
              </w:rPr>
              <w:t>(S)-2-</w:t>
            </w:r>
            <w:r w:rsidR="00566BF7" w:rsidRPr="00525431">
              <w:rPr>
                <w:szCs w:val="24"/>
                <w:lang w:eastAsia="ko-KR"/>
              </w:rPr>
              <w:t>A</w:t>
            </w:r>
            <w:r w:rsidRPr="00525431">
              <w:rPr>
                <w:szCs w:val="24"/>
              </w:rPr>
              <w:t>minopentanedioic acid</w:t>
            </w:r>
          </w:p>
          <w:p w:rsidR="00496F44" w:rsidRPr="00525431" w:rsidRDefault="00496F44" w:rsidP="00525431">
            <w:pPr>
              <w:pStyle w:val="BodyText"/>
              <w:spacing w:after="0"/>
              <w:rPr>
                <w:szCs w:val="24"/>
              </w:rPr>
            </w:pPr>
            <w:r w:rsidRPr="00525431">
              <w:rPr>
                <w:szCs w:val="24"/>
              </w:rPr>
              <w:t>(S)-</w:t>
            </w:r>
            <w:r w:rsidR="00566BF7" w:rsidRPr="00525431">
              <w:rPr>
                <w:szCs w:val="24"/>
                <w:lang w:eastAsia="ko-KR"/>
              </w:rPr>
              <w:t>G</w:t>
            </w:r>
            <w:r w:rsidRPr="00525431">
              <w:rPr>
                <w:szCs w:val="24"/>
              </w:rPr>
              <w:t>lutamic acid</w:t>
            </w:r>
          </w:p>
          <w:p w:rsidR="00496F44" w:rsidRPr="00525431" w:rsidRDefault="00496F44" w:rsidP="00525431">
            <w:pPr>
              <w:pStyle w:val="BodyText"/>
              <w:spacing w:after="0"/>
              <w:rPr>
                <w:szCs w:val="24"/>
              </w:rPr>
            </w:pPr>
            <w:r w:rsidRPr="00525431">
              <w:rPr>
                <w:szCs w:val="24"/>
              </w:rPr>
              <w:t>1-</w:t>
            </w:r>
            <w:r w:rsidR="00566BF7" w:rsidRPr="00525431">
              <w:rPr>
                <w:szCs w:val="24"/>
                <w:lang w:eastAsia="ko-KR"/>
              </w:rPr>
              <w:t>A</w:t>
            </w:r>
            <w:r w:rsidRPr="00525431">
              <w:rPr>
                <w:szCs w:val="24"/>
              </w:rPr>
              <w:t>minopropane-1,3-dicarboxylic acid</w:t>
            </w:r>
          </w:p>
          <w:p w:rsidR="00496F44" w:rsidRPr="00525431" w:rsidRDefault="00496F44" w:rsidP="00525431">
            <w:pPr>
              <w:pStyle w:val="BodyText"/>
              <w:spacing w:after="0"/>
              <w:rPr>
                <w:szCs w:val="24"/>
              </w:rPr>
            </w:pPr>
            <w:r w:rsidRPr="00525431">
              <w:rPr>
                <w:szCs w:val="24"/>
              </w:rPr>
              <w:t>2-</w:t>
            </w:r>
            <w:r w:rsidR="00566BF7" w:rsidRPr="00525431">
              <w:rPr>
                <w:szCs w:val="24"/>
                <w:lang w:eastAsia="ko-KR"/>
              </w:rPr>
              <w:t>A</w:t>
            </w:r>
            <w:r w:rsidRPr="00525431">
              <w:rPr>
                <w:szCs w:val="24"/>
              </w:rPr>
              <w:t>minoglutaric acid</w:t>
            </w:r>
          </w:p>
          <w:p w:rsidR="00496F44" w:rsidRPr="00525431" w:rsidRDefault="00496F44" w:rsidP="00525431">
            <w:pPr>
              <w:pStyle w:val="BodyText"/>
              <w:spacing w:after="0"/>
              <w:rPr>
                <w:szCs w:val="24"/>
              </w:rPr>
            </w:pPr>
            <w:r w:rsidRPr="00525431">
              <w:rPr>
                <w:szCs w:val="24"/>
              </w:rPr>
              <w:t>2-</w:t>
            </w:r>
            <w:r w:rsidR="00566BF7" w:rsidRPr="00525431">
              <w:rPr>
                <w:szCs w:val="24"/>
                <w:lang w:eastAsia="ko-KR"/>
              </w:rPr>
              <w:t>A</w:t>
            </w:r>
            <w:r w:rsidRPr="00525431">
              <w:rPr>
                <w:szCs w:val="24"/>
              </w:rPr>
              <w:t>minopentanedioic acid</w:t>
            </w:r>
          </w:p>
          <w:p w:rsidR="00496F44" w:rsidRPr="00525431" w:rsidRDefault="00210E7E" w:rsidP="00525431">
            <w:pPr>
              <w:pStyle w:val="BodyText"/>
              <w:spacing w:after="0"/>
              <w:rPr>
                <w:szCs w:val="24"/>
                <w:lang w:eastAsia="ko-KR"/>
              </w:rPr>
            </w:pPr>
            <w:r w:rsidRPr="00525431">
              <w:rPr>
                <w:szCs w:val="24"/>
              </w:rPr>
              <w:t>α</w:t>
            </w:r>
            <w:r w:rsidR="00496F44" w:rsidRPr="00525431">
              <w:rPr>
                <w:szCs w:val="24"/>
              </w:rPr>
              <w:t>-</w:t>
            </w:r>
            <w:proofErr w:type="spellStart"/>
            <w:r w:rsidR="00566BF7" w:rsidRPr="00525431">
              <w:rPr>
                <w:szCs w:val="24"/>
                <w:lang w:eastAsia="ko-KR"/>
              </w:rPr>
              <w:t>A</w:t>
            </w:r>
            <w:r w:rsidR="00496F44" w:rsidRPr="00525431">
              <w:rPr>
                <w:szCs w:val="24"/>
              </w:rPr>
              <w:t>minoglutaric</w:t>
            </w:r>
            <w:proofErr w:type="spellEnd"/>
            <w:r w:rsidR="00496F44" w:rsidRPr="00525431">
              <w:rPr>
                <w:szCs w:val="24"/>
              </w:rPr>
              <w:t xml:space="preserve"> acid</w:t>
            </w:r>
          </w:p>
          <w:p w:rsidR="00496F44" w:rsidRPr="00525431" w:rsidRDefault="00210E7E" w:rsidP="00525431">
            <w:pPr>
              <w:pStyle w:val="BodyText"/>
              <w:spacing w:after="0"/>
              <w:rPr>
                <w:szCs w:val="24"/>
                <w:lang w:eastAsia="ko-KR"/>
              </w:rPr>
            </w:pPr>
            <w:r w:rsidRPr="00525431">
              <w:rPr>
                <w:szCs w:val="24"/>
              </w:rPr>
              <w:t>α</w:t>
            </w:r>
            <w:r w:rsidR="00496F44" w:rsidRPr="00525431">
              <w:rPr>
                <w:szCs w:val="24"/>
              </w:rPr>
              <w:t>-</w:t>
            </w:r>
            <w:r w:rsidR="00566BF7" w:rsidRPr="00525431">
              <w:rPr>
                <w:szCs w:val="24"/>
                <w:lang w:eastAsia="ko-KR"/>
              </w:rPr>
              <w:t>G</w:t>
            </w:r>
            <w:r w:rsidR="00496F44" w:rsidRPr="00525431">
              <w:rPr>
                <w:szCs w:val="24"/>
              </w:rPr>
              <w:t>lutamic acid</w:t>
            </w:r>
          </w:p>
          <w:p w:rsidR="00566BF7" w:rsidRPr="00525431" w:rsidRDefault="00566BF7" w:rsidP="00525431">
            <w:pPr>
              <w:pStyle w:val="BodyText"/>
              <w:spacing w:after="0"/>
              <w:rPr>
                <w:szCs w:val="24"/>
                <w:lang w:eastAsia="ko-KR"/>
              </w:rPr>
            </w:pPr>
            <w:r w:rsidRPr="00525431">
              <w:rPr>
                <w:szCs w:val="24"/>
              </w:rPr>
              <w:t>L-(+)-</w:t>
            </w:r>
            <w:r w:rsidRPr="00525431">
              <w:rPr>
                <w:szCs w:val="24"/>
                <w:lang w:eastAsia="ko-KR"/>
              </w:rPr>
              <w:t>G</w:t>
            </w:r>
            <w:r w:rsidRPr="00525431">
              <w:rPr>
                <w:szCs w:val="24"/>
              </w:rPr>
              <w:t>lutamic acid</w:t>
            </w:r>
          </w:p>
          <w:p w:rsidR="00566BF7" w:rsidRPr="00525431" w:rsidRDefault="00566BF7" w:rsidP="00525431">
            <w:pPr>
              <w:pStyle w:val="BodyText"/>
              <w:spacing w:after="0"/>
              <w:rPr>
                <w:szCs w:val="24"/>
                <w:lang w:eastAsia="ko-KR"/>
              </w:rPr>
            </w:pPr>
            <w:r w:rsidRPr="00525431">
              <w:rPr>
                <w:szCs w:val="24"/>
              </w:rPr>
              <w:t>L-α-</w:t>
            </w:r>
            <w:proofErr w:type="spellStart"/>
            <w:r w:rsidRPr="00525431">
              <w:rPr>
                <w:szCs w:val="24"/>
                <w:lang w:eastAsia="ko-KR"/>
              </w:rPr>
              <w:t>A</w:t>
            </w:r>
            <w:r w:rsidRPr="00525431">
              <w:rPr>
                <w:szCs w:val="24"/>
              </w:rPr>
              <w:t>minoglutaric</w:t>
            </w:r>
            <w:proofErr w:type="spellEnd"/>
            <w:r w:rsidRPr="00525431">
              <w:rPr>
                <w:szCs w:val="24"/>
              </w:rPr>
              <w:t xml:space="preserve"> acid</w:t>
            </w:r>
          </w:p>
          <w:p w:rsidR="00496F44" w:rsidRPr="00525431" w:rsidRDefault="00210E7E" w:rsidP="00525431">
            <w:pPr>
              <w:pStyle w:val="BodyText"/>
              <w:spacing w:after="0"/>
              <w:rPr>
                <w:szCs w:val="24"/>
              </w:rPr>
            </w:pPr>
            <w:proofErr w:type="spellStart"/>
            <w:r w:rsidRPr="00525431">
              <w:rPr>
                <w:szCs w:val="24"/>
                <w:lang w:eastAsia="ko-KR"/>
              </w:rPr>
              <w:t>A</w:t>
            </w:r>
            <w:r w:rsidR="00496F44" w:rsidRPr="00525431">
              <w:rPr>
                <w:szCs w:val="24"/>
              </w:rPr>
              <w:t>minoglutaric</w:t>
            </w:r>
            <w:proofErr w:type="spellEnd"/>
            <w:r w:rsidR="00496F44" w:rsidRPr="00525431">
              <w:rPr>
                <w:szCs w:val="24"/>
              </w:rPr>
              <w:t xml:space="preserve"> acid, L-</w:t>
            </w:r>
          </w:p>
          <w:p w:rsidR="00496F44" w:rsidRPr="00525431" w:rsidRDefault="00496F44" w:rsidP="00525431">
            <w:pPr>
              <w:pStyle w:val="BodyText"/>
              <w:spacing w:after="0"/>
              <w:rPr>
                <w:szCs w:val="24"/>
              </w:rPr>
            </w:pPr>
            <w:proofErr w:type="spellStart"/>
            <w:r w:rsidRPr="00525431">
              <w:rPr>
                <w:szCs w:val="24"/>
              </w:rPr>
              <w:t>Glusate</w:t>
            </w:r>
            <w:proofErr w:type="spellEnd"/>
          </w:p>
          <w:p w:rsidR="00496F44" w:rsidRPr="00525431" w:rsidRDefault="00496F44" w:rsidP="00525431">
            <w:pPr>
              <w:pStyle w:val="BodyText"/>
              <w:spacing w:after="0"/>
              <w:rPr>
                <w:szCs w:val="24"/>
              </w:rPr>
            </w:pPr>
            <w:proofErr w:type="spellStart"/>
            <w:r w:rsidRPr="00525431">
              <w:rPr>
                <w:szCs w:val="24"/>
              </w:rPr>
              <w:t>Glutacid</w:t>
            </w:r>
            <w:proofErr w:type="spellEnd"/>
          </w:p>
          <w:p w:rsidR="00496F44" w:rsidRPr="00525431" w:rsidRDefault="00496F44" w:rsidP="00525431">
            <w:pPr>
              <w:pStyle w:val="BodyText"/>
              <w:spacing w:after="0"/>
              <w:rPr>
                <w:szCs w:val="24"/>
              </w:rPr>
            </w:pPr>
            <w:r w:rsidRPr="00525431">
              <w:rPr>
                <w:szCs w:val="24"/>
              </w:rPr>
              <w:t>Glutamic acid, L-</w:t>
            </w:r>
          </w:p>
          <w:p w:rsidR="00496F44" w:rsidRPr="00525431" w:rsidRDefault="00496F44" w:rsidP="00525431">
            <w:pPr>
              <w:pStyle w:val="BodyText"/>
              <w:spacing w:after="0"/>
              <w:rPr>
                <w:szCs w:val="24"/>
              </w:rPr>
            </w:pPr>
            <w:proofErr w:type="spellStart"/>
            <w:r w:rsidRPr="00525431">
              <w:rPr>
                <w:szCs w:val="24"/>
              </w:rPr>
              <w:t>Glutaminic</w:t>
            </w:r>
            <w:proofErr w:type="spellEnd"/>
            <w:r w:rsidRPr="00525431">
              <w:rPr>
                <w:szCs w:val="24"/>
              </w:rPr>
              <w:t xml:space="preserve"> acid</w:t>
            </w:r>
          </w:p>
          <w:p w:rsidR="00496F44" w:rsidRPr="00525431" w:rsidRDefault="00496F44" w:rsidP="00525431">
            <w:pPr>
              <w:pStyle w:val="BodyText"/>
              <w:spacing w:after="0"/>
              <w:rPr>
                <w:szCs w:val="24"/>
              </w:rPr>
            </w:pPr>
            <w:proofErr w:type="spellStart"/>
            <w:r w:rsidRPr="00525431">
              <w:rPr>
                <w:szCs w:val="24"/>
              </w:rPr>
              <w:t>Glutaminol</w:t>
            </w:r>
            <w:proofErr w:type="spellEnd"/>
          </w:p>
          <w:p w:rsidR="00B05271" w:rsidRPr="00525431" w:rsidRDefault="00496F44" w:rsidP="00525431">
            <w:pPr>
              <w:pStyle w:val="BodyText"/>
              <w:spacing w:after="0"/>
              <w:rPr>
                <w:szCs w:val="24"/>
                <w:lang w:eastAsia="ko-KR"/>
              </w:rPr>
            </w:pPr>
            <w:proofErr w:type="spellStart"/>
            <w:r w:rsidRPr="00525431">
              <w:rPr>
                <w:szCs w:val="24"/>
              </w:rPr>
              <w:t>Glutaton</w:t>
            </w:r>
            <w:proofErr w:type="spellEnd"/>
          </w:p>
        </w:tc>
      </w:tr>
    </w:tbl>
    <w:p w:rsidR="00B05271" w:rsidRPr="00525431" w:rsidRDefault="00B05271" w:rsidP="00525431">
      <w:pPr>
        <w:pStyle w:val="Heading2"/>
        <w:rPr>
          <w:rFonts w:ascii="Times New Roman" w:hAnsi="Times New Roman"/>
          <w:szCs w:val="24"/>
        </w:rPr>
      </w:pPr>
      <w:bookmarkStart w:id="8" w:name="_Toc32726014"/>
      <w:bookmarkStart w:id="9" w:name="_Toc32727197"/>
      <w:bookmarkStart w:id="10" w:name="_Toc43868642"/>
      <w:bookmarkStart w:id="11" w:name="_Toc343525494"/>
      <w:r w:rsidRPr="00525431">
        <w:rPr>
          <w:rFonts w:ascii="Times New Roman" w:hAnsi="Times New Roman"/>
          <w:szCs w:val="24"/>
        </w:rPr>
        <w:t>Purity/Impurities/Additives</w:t>
      </w:r>
      <w:bookmarkEnd w:id="8"/>
      <w:bookmarkEnd w:id="9"/>
      <w:bookmarkEnd w:id="10"/>
      <w:bookmarkEnd w:id="11"/>
    </w:p>
    <w:tbl>
      <w:tblPr>
        <w:tblW w:w="0" w:type="auto"/>
        <w:tblLook w:val="04A0" w:firstRow="1" w:lastRow="0" w:firstColumn="1" w:lastColumn="0" w:noHBand="0" w:noVBand="1"/>
      </w:tblPr>
      <w:tblGrid>
        <w:gridCol w:w="2518"/>
        <w:gridCol w:w="7319"/>
      </w:tblGrid>
      <w:tr w:rsidR="00210E7E" w:rsidRPr="00525431" w:rsidTr="00B3423F">
        <w:tc>
          <w:tcPr>
            <w:tcW w:w="2518" w:type="dxa"/>
          </w:tcPr>
          <w:p w:rsidR="00210E7E" w:rsidRPr="00525431" w:rsidRDefault="00210E7E" w:rsidP="00525431">
            <w:pPr>
              <w:pStyle w:val="BodyText"/>
              <w:spacing w:after="0"/>
              <w:rPr>
                <w:szCs w:val="24"/>
                <w:lang w:eastAsia="ko-KR"/>
              </w:rPr>
            </w:pPr>
            <w:r w:rsidRPr="00525431">
              <w:rPr>
                <w:szCs w:val="24"/>
                <w:lang w:eastAsia="ko-KR"/>
              </w:rPr>
              <w:t>Purity</w:t>
            </w:r>
          </w:p>
        </w:tc>
        <w:tc>
          <w:tcPr>
            <w:tcW w:w="7319" w:type="dxa"/>
          </w:tcPr>
          <w:p w:rsidR="00210E7E" w:rsidRPr="00525431" w:rsidRDefault="00852069" w:rsidP="00525431">
            <w:pPr>
              <w:pStyle w:val="BodyText"/>
              <w:spacing w:after="0"/>
              <w:rPr>
                <w:szCs w:val="24"/>
                <w:lang w:eastAsia="ko-KR"/>
              </w:rPr>
            </w:pPr>
            <w:r w:rsidRPr="00525431">
              <w:rPr>
                <w:szCs w:val="24"/>
                <w:lang w:eastAsia="ko-KR"/>
              </w:rPr>
              <w:t>≥99.5</w:t>
            </w:r>
            <w:r w:rsidR="00210E7E" w:rsidRPr="00525431">
              <w:rPr>
                <w:szCs w:val="24"/>
                <w:lang w:eastAsia="ko-KR"/>
              </w:rPr>
              <w:t>%</w:t>
            </w:r>
          </w:p>
          <w:p w:rsidR="00686979" w:rsidRPr="00525431" w:rsidRDefault="00686979" w:rsidP="00525431">
            <w:pPr>
              <w:pStyle w:val="BodyText"/>
              <w:spacing w:after="0"/>
              <w:rPr>
                <w:szCs w:val="24"/>
                <w:lang w:eastAsia="ko-KR"/>
              </w:rPr>
            </w:pPr>
            <w:r w:rsidRPr="00525431">
              <w:rPr>
                <w:szCs w:val="24"/>
                <w:lang w:eastAsia="ko-KR"/>
              </w:rPr>
              <w:t>Carbon content 40.</w:t>
            </w:r>
            <w:r w:rsidR="00852069" w:rsidRPr="00525431">
              <w:rPr>
                <w:szCs w:val="24"/>
                <w:lang w:eastAsia="ko-KR"/>
              </w:rPr>
              <w:t>82</w:t>
            </w:r>
            <w:r w:rsidRPr="00525431">
              <w:rPr>
                <w:szCs w:val="24"/>
                <w:lang w:eastAsia="ko-KR"/>
              </w:rPr>
              <w:t>%</w:t>
            </w:r>
          </w:p>
          <w:p w:rsidR="00686979" w:rsidRPr="00525431" w:rsidRDefault="00686979" w:rsidP="00525431">
            <w:pPr>
              <w:pStyle w:val="BodyText"/>
              <w:spacing w:after="0"/>
              <w:rPr>
                <w:szCs w:val="24"/>
                <w:lang w:eastAsia="ko-KR"/>
              </w:rPr>
            </w:pPr>
            <w:r w:rsidRPr="00525431">
              <w:rPr>
                <w:szCs w:val="24"/>
                <w:lang w:eastAsia="ko-KR"/>
              </w:rPr>
              <w:t>Hydrogen content 6.17%</w:t>
            </w:r>
          </w:p>
          <w:p w:rsidR="00686979" w:rsidRPr="00525431" w:rsidRDefault="00686979" w:rsidP="00525431">
            <w:pPr>
              <w:pStyle w:val="BodyText"/>
              <w:spacing w:after="0"/>
              <w:rPr>
                <w:szCs w:val="24"/>
                <w:lang w:eastAsia="ko-KR"/>
              </w:rPr>
            </w:pPr>
            <w:r w:rsidRPr="00525431">
              <w:rPr>
                <w:szCs w:val="24"/>
                <w:lang w:eastAsia="ko-KR"/>
              </w:rPr>
              <w:t>Nitrogen content 9.</w:t>
            </w:r>
            <w:r w:rsidR="00852069" w:rsidRPr="00525431">
              <w:rPr>
                <w:szCs w:val="24"/>
                <w:lang w:eastAsia="ko-KR"/>
              </w:rPr>
              <w:t>52</w:t>
            </w:r>
            <w:r w:rsidRPr="00525431">
              <w:rPr>
                <w:szCs w:val="24"/>
                <w:lang w:eastAsia="ko-KR"/>
              </w:rPr>
              <w:t>%</w:t>
            </w:r>
          </w:p>
        </w:tc>
      </w:tr>
      <w:tr w:rsidR="00210E7E" w:rsidRPr="00525431" w:rsidTr="00B3423F">
        <w:tc>
          <w:tcPr>
            <w:tcW w:w="2518" w:type="dxa"/>
          </w:tcPr>
          <w:p w:rsidR="00210E7E" w:rsidRPr="00525431" w:rsidRDefault="00210E7E" w:rsidP="00525431">
            <w:pPr>
              <w:pStyle w:val="BodyText"/>
              <w:spacing w:after="0"/>
              <w:rPr>
                <w:szCs w:val="24"/>
              </w:rPr>
            </w:pPr>
            <w:r w:rsidRPr="00525431">
              <w:rPr>
                <w:szCs w:val="24"/>
              </w:rPr>
              <w:t>Impurities</w:t>
            </w:r>
          </w:p>
        </w:tc>
        <w:tc>
          <w:tcPr>
            <w:tcW w:w="7319" w:type="dxa"/>
          </w:tcPr>
          <w:p w:rsidR="00210E7E" w:rsidRPr="00525431" w:rsidRDefault="00210E7E" w:rsidP="00525431">
            <w:pPr>
              <w:pStyle w:val="BodyText"/>
              <w:spacing w:after="0"/>
              <w:rPr>
                <w:szCs w:val="24"/>
                <w:lang w:eastAsia="ko-KR"/>
              </w:rPr>
            </w:pPr>
            <w:r w:rsidRPr="00525431">
              <w:rPr>
                <w:szCs w:val="24"/>
                <w:lang w:eastAsia="ko-KR"/>
              </w:rPr>
              <w:t xml:space="preserve">loss on </w:t>
            </w:r>
            <w:r w:rsidR="00686979" w:rsidRPr="00525431">
              <w:rPr>
                <w:szCs w:val="24"/>
                <w:lang w:eastAsia="ko-KR"/>
              </w:rPr>
              <w:t>drying</w:t>
            </w:r>
            <w:r w:rsidRPr="00525431">
              <w:rPr>
                <w:szCs w:val="24"/>
                <w:lang w:eastAsia="ko-KR"/>
              </w:rPr>
              <w:t xml:space="preserve"> </w:t>
            </w:r>
            <w:r w:rsidR="00852069" w:rsidRPr="00525431">
              <w:rPr>
                <w:szCs w:val="24"/>
                <w:lang w:eastAsia="ko-KR"/>
              </w:rPr>
              <w:t>≤</w:t>
            </w:r>
            <w:r w:rsidR="00686979" w:rsidRPr="00525431">
              <w:rPr>
                <w:szCs w:val="24"/>
                <w:lang w:eastAsia="ko-KR"/>
              </w:rPr>
              <w:t>0.05</w:t>
            </w:r>
            <w:r w:rsidRPr="00525431">
              <w:rPr>
                <w:szCs w:val="24"/>
                <w:lang w:eastAsia="ko-KR"/>
              </w:rPr>
              <w:t>%</w:t>
            </w:r>
          </w:p>
          <w:p w:rsidR="00686979" w:rsidRPr="00525431" w:rsidRDefault="00686979" w:rsidP="00525431">
            <w:pPr>
              <w:pStyle w:val="BodyText"/>
              <w:spacing w:after="0"/>
              <w:rPr>
                <w:szCs w:val="24"/>
                <w:lang w:eastAsia="ko-KR"/>
              </w:rPr>
            </w:pPr>
            <w:proofErr w:type="spellStart"/>
            <w:r w:rsidRPr="00525431">
              <w:rPr>
                <w:szCs w:val="24"/>
                <w:lang w:eastAsia="ko-KR"/>
              </w:rPr>
              <w:t>Sulfated</w:t>
            </w:r>
            <w:proofErr w:type="spellEnd"/>
            <w:r w:rsidRPr="00525431">
              <w:rPr>
                <w:szCs w:val="24"/>
                <w:lang w:eastAsia="ko-KR"/>
              </w:rPr>
              <w:t xml:space="preserve"> ash </w:t>
            </w:r>
            <w:r w:rsidR="00852069" w:rsidRPr="00525431">
              <w:rPr>
                <w:szCs w:val="24"/>
                <w:lang w:eastAsia="ko-KR"/>
              </w:rPr>
              <w:t>≤</w:t>
            </w:r>
            <w:r w:rsidRPr="00525431">
              <w:rPr>
                <w:szCs w:val="24"/>
                <w:lang w:eastAsia="ko-KR"/>
              </w:rPr>
              <w:t>0.05%</w:t>
            </w:r>
          </w:p>
        </w:tc>
      </w:tr>
      <w:tr w:rsidR="00210E7E" w:rsidRPr="00525431" w:rsidTr="00B3423F">
        <w:tc>
          <w:tcPr>
            <w:tcW w:w="2518" w:type="dxa"/>
          </w:tcPr>
          <w:p w:rsidR="00210E7E" w:rsidRPr="00525431" w:rsidRDefault="00210E7E" w:rsidP="00525431">
            <w:pPr>
              <w:pStyle w:val="BodyText"/>
              <w:spacing w:after="0"/>
              <w:rPr>
                <w:szCs w:val="24"/>
              </w:rPr>
            </w:pPr>
            <w:r w:rsidRPr="00525431">
              <w:rPr>
                <w:szCs w:val="24"/>
              </w:rPr>
              <w:t>Additives</w:t>
            </w:r>
          </w:p>
        </w:tc>
        <w:tc>
          <w:tcPr>
            <w:tcW w:w="7319" w:type="dxa"/>
          </w:tcPr>
          <w:p w:rsidR="00210E7E" w:rsidRPr="00525431" w:rsidRDefault="00210E7E" w:rsidP="00525431">
            <w:pPr>
              <w:pStyle w:val="BodyText"/>
              <w:spacing w:after="0"/>
              <w:rPr>
                <w:szCs w:val="24"/>
                <w:lang w:eastAsia="ko-KR"/>
              </w:rPr>
            </w:pPr>
            <w:r w:rsidRPr="00525431">
              <w:rPr>
                <w:szCs w:val="24"/>
                <w:lang w:eastAsia="ko-KR"/>
              </w:rPr>
              <w:t>-</w:t>
            </w:r>
          </w:p>
        </w:tc>
      </w:tr>
    </w:tbl>
    <w:p w:rsidR="00B05271" w:rsidRPr="00525431" w:rsidRDefault="00913A87" w:rsidP="00525431">
      <w:pPr>
        <w:pStyle w:val="Heading2"/>
        <w:rPr>
          <w:rFonts w:ascii="Times New Roman" w:hAnsi="Times New Roman"/>
          <w:szCs w:val="24"/>
        </w:rPr>
      </w:pPr>
      <w:bookmarkStart w:id="12" w:name="_Toc32726015"/>
      <w:bookmarkStart w:id="13" w:name="_Toc32727198"/>
      <w:bookmarkStart w:id="14" w:name="_Toc43868643"/>
      <w:bookmarkStart w:id="15" w:name="_Toc343525495"/>
      <w:r w:rsidRPr="00525431">
        <w:rPr>
          <w:rFonts w:ascii="Times New Roman" w:hAnsi="Times New Roman"/>
          <w:szCs w:val="24"/>
        </w:rPr>
        <w:lastRenderedPageBreak/>
        <w:t xml:space="preserve">Physico-Chemical </w:t>
      </w:r>
      <w:r w:rsidRPr="00525431">
        <w:rPr>
          <w:rFonts w:ascii="Times New Roman" w:hAnsi="Times New Roman"/>
          <w:szCs w:val="24"/>
          <w:lang w:eastAsia="ko-KR"/>
        </w:rPr>
        <w:t>P</w:t>
      </w:r>
      <w:r w:rsidR="00B05271" w:rsidRPr="00525431">
        <w:rPr>
          <w:rFonts w:ascii="Times New Roman" w:hAnsi="Times New Roman"/>
          <w:szCs w:val="24"/>
        </w:rPr>
        <w:t>roperties</w:t>
      </w:r>
      <w:bookmarkEnd w:id="12"/>
      <w:bookmarkEnd w:id="13"/>
      <w:bookmarkEnd w:id="14"/>
      <w:bookmarkEnd w:id="15"/>
    </w:p>
    <w:p w:rsidR="00B05271" w:rsidRPr="00F57C81" w:rsidRDefault="00E0646B" w:rsidP="00F57C81">
      <w:pPr>
        <w:pStyle w:val="Caption"/>
        <w:ind w:hanging="839"/>
        <w:jc w:val="both"/>
        <w:rPr>
          <w:rFonts w:ascii="Times New Roman" w:hAnsi="Times New Roman"/>
          <w:bCs w:val="0"/>
          <w:szCs w:val="24"/>
        </w:rPr>
      </w:pPr>
      <w:bookmarkStart w:id="16" w:name="_Toc355982063"/>
      <w:r>
        <w:rPr>
          <w:rFonts w:ascii="Times New Roman" w:hAnsi="Times New Roman"/>
          <w:szCs w:val="24"/>
        </w:rPr>
        <w:t xml:space="preserve"> </w:t>
      </w:r>
      <w:r w:rsidR="00B05271" w:rsidRPr="00F57C81">
        <w:rPr>
          <w:rFonts w:ascii="Times New Roman" w:hAnsi="Times New Roman"/>
          <w:szCs w:val="24"/>
        </w:rPr>
        <w:t xml:space="preserve">Table </w:t>
      </w:r>
      <w:r w:rsidR="00525431" w:rsidRPr="00F57C81">
        <w:rPr>
          <w:rFonts w:ascii="Times New Roman" w:hAnsi="Times New Roman"/>
          <w:szCs w:val="24"/>
        </w:rPr>
        <w:fldChar w:fldCharType="begin"/>
      </w:r>
      <w:r w:rsidR="00525431" w:rsidRPr="00F57C81">
        <w:rPr>
          <w:rFonts w:ascii="Times New Roman" w:hAnsi="Times New Roman"/>
          <w:szCs w:val="24"/>
        </w:rPr>
        <w:instrText xml:space="preserve"> SEQ Table \* ARABIC </w:instrText>
      </w:r>
      <w:r w:rsidR="00525431" w:rsidRPr="00F57C81">
        <w:rPr>
          <w:rFonts w:ascii="Times New Roman" w:hAnsi="Times New Roman"/>
          <w:szCs w:val="24"/>
        </w:rPr>
        <w:fldChar w:fldCharType="separate"/>
      </w:r>
      <w:r w:rsidR="00B439AC">
        <w:rPr>
          <w:rFonts w:ascii="Times New Roman" w:hAnsi="Times New Roman"/>
          <w:noProof/>
          <w:szCs w:val="24"/>
        </w:rPr>
        <w:t>1</w:t>
      </w:r>
      <w:r w:rsidR="00525431" w:rsidRPr="00F57C81">
        <w:rPr>
          <w:rFonts w:ascii="Times New Roman" w:hAnsi="Times New Roman"/>
          <w:noProof/>
          <w:szCs w:val="24"/>
        </w:rPr>
        <w:fldChar w:fldCharType="end"/>
      </w:r>
      <w:r w:rsidR="00F57C81" w:rsidRPr="00F57C81">
        <w:rPr>
          <w:rFonts w:ascii="Times New Roman" w:hAnsi="Times New Roman"/>
          <w:noProof/>
          <w:szCs w:val="24"/>
        </w:rPr>
        <w:tab/>
      </w:r>
      <w:r w:rsidR="00B05271" w:rsidRPr="00F57C81">
        <w:rPr>
          <w:rFonts w:ascii="Times New Roman" w:hAnsi="Times New Roman"/>
          <w:bCs w:val="0"/>
          <w:szCs w:val="24"/>
        </w:rPr>
        <w:t>Summary of physico-chemical properties</w:t>
      </w:r>
      <w:bookmarkEnd w:id="16"/>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00"/>
        <w:gridCol w:w="4438"/>
        <w:gridCol w:w="1764"/>
        <w:gridCol w:w="1257"/>
      </w:tblGrid>
      <w:tr w:rsidR="00C205DE" w:rsidRPr="00525431" w:rsidTr="00C55883">
        <w:trPr>
          <w:trHeight w:val="340"/>
        </w:trPr>
        <w:tc>
          <w:tcPr>
            <w:tcW w:w="1856" w:type="dxa"/>
            <w:tcBorders>
              <w:top w:val="single" w:sz="12" w:space="0" w:color="auto"/>
              <w:bottom w:val="single" w:sz="12" w:space="0" w:color="auto"/>
            </w:tcBorders>
            <w:vAlign w:val="center"/>
          </w:tcPr>
          <w:p w:rsidR="00C205DE" w:rsidRPr="00C55883" w:rsidRDefault="00C205DE" w:rsidP="00C55883">
            <w:pPr>
              <w:pStyle w:val="Tabletext"/>
              <w:jc w:val="center"/>
              <w:rPr>
                <w:b/>
                <w:bCs/>
              </w:rPr>
            </w:pPr>
            <w:r w:rsidRPr="00C55883">
              <w:rPr>
                <w:b/>
                <w:bCs/>
              </w:rPr>
              <w:t>Property</w:t>
            </w:r>
          </w:p>
        </w:tc>
        <w:tc>
          <w:tcPr>
            <w:tcW w:w="3923" w:type="dxa"/>
            <w:tcBorders>
              <w:top w:val="single" w:sz="12" w:space="0" w:color="auto"/>
              <w:bottom w:val="single" w:sz="12" w:space="0" w:color="auto"/>
            </w:tcBorders>
            <w:vAlign w:val="center"/>
          </w:tcPr>
          <w:p w:rsidR="00C205DE" w:rsidRPr="00C55883" w:rsidRDefault="00C205DE" w:rsidP="00C55883">
            <w:pPr>
              <w:pStyle w:val="Tabletext"/>
              <w:jc w:val="center"/>
              <w:rPr>
                <w:b/>
                <w:bCs/>
                <w:lang w:eastAsia="ko-KR"/>
              </w:rPr>
            </w:pPr>
            <w:r w:rsidRPr="00C55883">
              <w:rPr>
                <w:b/>
                <w:bCs/>
              </w:rPr>
              <w:t>Value</w:t>
            </w:r>
            <w:r w:rsidRPr="00C55883">
              <w:rPr>
                <w:b/>
                <w:bCs/>
                <w:lang w:eastAsia="ko-KR"/>
              </w:rPr>
              <w:t>s</w:t>
            </w:r>
          </w:p>
        </w:tc>
        <w:tc>
          <w:tcPr>
            <w:tcW w:w="1559" w:type="dxa"/>
            <w:tcBorders>
              <w:top w:val="single" w:sz="12" w:space="0" w:color="auto"/>
              <w:bottom w:val="single" w:sz="12" w:space="0" w:color="auto"/>
            </w:tcBorders>
            <w:vAlign w:val="center"/>
          </w:tcPr>
          <w:p w:rsidR="00C205DE" w:rsidRPr="00C55883" w:rsidRDefault="00C205DE" w:rsidP="00C55883">
            <w:pPr>
              <w:pStyle w:val="Tabletext"/>
              <w:jc w:val="center"/>
              <w:rPr>
                <w:b/>
                <w:bCs/>
                <w:lang w:eastAsia="ko-KR"/>
              </w:rPr>
            </w:pPr>
            <w:r w:rsidRPr="00C55883">
              <w:rPr>
                <w:b/>
                <w:bCs/>
                <w:lang w:eastAsia="ko-KR"/>
              </w:rPr>
              <w:t>References</w:t>
            </w:r>
          </w:p>
        </w:tc>
        <w:tc>
          <w:tcPr>
            <w:tcW w:w="1111" w:type="dxa"/>
            <w:tcBorders>
              <w:top w:val="single" w:sz="12" w:space="0" w:color="auto"/>
              <w:bottom w:val="single" w:sz="12" w:space="0" w:color="auto"/>
            </w:tcBorders>
          </w:tcPr>
          <w:p w:rsidR="00C205DE" w:rsidRPr="00C55883" w:rsidRDefault="0086769C" w:rsidP="00C55883">
            <w:pPr>
              <w:pStyle w:val="Tabletext"/>
              <w:jc w:val="center"/>
              <w:rPr>
                <w:b/>
                <w:bCs/>
                <w:lang w:eastAsia="ko-KR"/>
              </w:rPr>
            </w:pPr>
            <w:r w:rsidRPr="00C55883">
              <w:rPr>
                <w:b/>
                <w:bCs/>
                <w:lang w:eastAsia="ko-KR"/>
              </w:rPr>
              <w:t>Reliability</w:t>
            </w:r>
          </w:p>
        </w:tc>
      </w:tr>
      <w:tr w:rsidR="00C205DE" w:rsidRPr="00525431" w:rsidTr="00C55883">
        <w:trPr>
          <w:trHeight w:val="580"/>
        </w:trPr>
        <w:tc>
          <w:tcPr>
            <w:tcW w:w="1856" w:type="dxa"/>
            <w:tcBorders>
              <w:top w:val="single" w:sz="12" w:space="0" w:color="auto"/>
            </w:tcBorders>
            <w:vAlign w:val="center"/>
          </w:tcPr>
          <w:p w:rsidR="00452AD7" w:rsidRPr="00C55883" w:rsidRDefault="00C205DE" w:rsidP="00C55883">
            <w:pPr>
              <w:pStyle w:val="Tabletext"/>
              <w:jc w:val="center"/>
            </w:pPr>
            <w:r w:rsidRPr="00C55883">
              <w:t>Physical state</w:t>
            </w:r>
          </w:p>
        </w:tc>
        <w:tc>
          <w:tcPr>
            <w:tcW w:w="3923" w:type="dxa"/>
            <w:tcBorders>
              <w:top w:val="single" w:sz="12" w:space="0" w:color="auto"/>
            </w:tcBorders>
            <w:vAlign w:val="center"/>
          </w:tcPr>
          <w:p w:rsidR="00452AD7" w:rsidRPr="00C55883" w:rsidRDefault="00C205DE" w:rsidP="00C55883">
            <w:pPr>
              <w:pStyle w:val="Tabletext"/>
              <w:jc w:val="center"/>
              <w:rPr>
                <w:lang w:eastAsia="ko-KR"/>
              </w:rPr>
            </w:pPr>
            <w:r w:rsidRPr="00C55883">
              <w:rPr>
                <w:lang w:eastAsia="ko-KR"/>
              </w:rPr>
              <w:t>W</w:t>
            </w:r>
            <w:r w:rsidRPr="00C55883">
              <w:t xml:space="preserve">hite orthorhombic, </w:t>
            </w:r>
            <w:proofErr w:type="spellStart"/>
            <w:r w:rsidRPr="00C55883">
              <w:t>bisphenoidal</w:t>
            </w:r>
            <w:proofErr w:type="spellEnd"/>
            <w:r w:rsidRPr="00C55883">
              <w:t xml:space="preserve"> crystals f</w:t>
            </w:r>
            <w:r w:rsidRPr="00C55883">
              <w:rPr>
                <w:lang w:eastAsia="ko-KR"/>
              </w:rPr>
              <w:t>ro</w:t>
            </w:r>
            <w:r w:rsidRPr="00C55883">
              <w:t>m aqueous alcohol</w:t>
            </w:r>
          </w:p>
        </w:tc>
        <w:tc>
          <w:tcPr>
            <w:tcW w:w="1559" w:type="dxa"/>
            <w:tcBorders>
              <w:top w:val="single" w:sz="12" w:space="0" w:color="auto"/>
            </w:tcBorders>
            <w:vAlign w:val="center"/>
          </w:tcPr>
          <w:p w:rsidR="0097733B" w:rsidRPr="00C55883" w:rsidRDefault="00C205DE" w:rsidP="00C55883">
            <w:pPr>
              <w:pStyle w:val="Tabletext"/>
              <w:jc w:val="center"/>
              <w:rPr>
                <w:lang w:eastAsia="ko-KR"/>
              </w:rPr>
            </w:pPr>
            <w:r w:rsidRPr="00C55883">
              <w:t>O</w:t>
            </w:r>
            <w:r w:rsidRPr="00C55883">
              <w:rPr>
                <w:lang w:eastAsia="ko-KR"/>
              </w:rPr>
              <w:t>’</w:t>
            </w:r>
            <w:r w:rsidRPr="00C55883">
              <w:t xml:space="preserve">Neil </w:t>
            </w:r>
            <w:r w:rsidRPr="00C55883">
              <w:rPr>
                <w:i/>
              </w:rPr>
              <w:t>et al.</w:t>
            </w:r>
            <w:r w:rsidRPr="00C55883">
              <w:t>, 2006</w:t>
            </w:r>
          </w:p>
        </w:tc>
        <w:tc>
          <w:tcPr>
            <w:tcW w:w="1111" w:type="dxa"/>
            <w:tcBorders>
              <w:top w:val="single" w:sz="12" w:space="0" w:color="auto"/>
            </w:tcBorders>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340"/>
        </w:trPr>
        <w:tc>
          <w:tcPr>
            <w:tcW w:w="1856" w:type="dxa"/>
            <w:vAlign w:val="center"/>
          </w:tcPr>
          <w:p w:rsidR="00452AD7" w:rsidRPr="00C55883" w:rsidRDefault="00C205DE" w:rsidP="00C55883">
            <w:pPr>
              <w:pStyle w:val="Tabletext"/>
              <w:jc w:val="center"/>
            </w:pPr>
            <w:r w:rsidRPr="00C55883">
              <w:t>Melting point</w:t>
            </w:r>
          </w:p>
        </w:tc>
        <w:tc>
          <w:tcPr>
            <w:tcW w:w="3923" w:type="dxa"/>
            <w:vAlign w:val="center"/>
          </w:tcPr>
          <w:p w:rsidR="00452AD7" w:rsidRPr="00C55883" w:rsidRDefault="00C205DE" w:rsidP="00C55883">
            <w:pPr>
              <w:pStyle w:val="Tabletext"/>
              <w:jc w:val="center"/>
            </w:pPr>
            <w:r w:rsidRPr="00C55883">
              <w:t>160</w:t>
            </w:r>
            <w:r w:rsidRPr="00C55883">
              <w:rPr>
                <w:lang w:eastAsia="ko-KR"/>
              </w:rPr>
              <w:t>°C</w:t>
            </w:r>
          </w:p>
        </w:tc>
        <w:tc>
          <w:tcPr>
            <w:tcW w:w="1559" w:type="dxa"/>
            <w:vAlign w:val="center"/>
          </w:tcPr>
          <w:p w:rsidR="0097733B" w:rsidRPr="00C55883" w:rsidRDefault="00C205DE" w:rsidP="00C55883">
            <w:pPr>
              <w:pStyle w:val="Tabletext"/>
              <w:jc w:val="center"/>
              <w:rPr>
                <w:lang w:eastAsia="ko-KR"/>
              </w:rPr>
            </w:pPr>
            <w:proofErr w:type="spellStart"/>
            <w:r w:rsidRPr="00C55883">
              <w:rPr>
                <w:lang w:eastAsia="ko-KR"/>
              </w:rPr>
              <w:t>Lide</w:t>
            </w:r>
            <w:proofErr w:type="spellEnd"/>
            <w:r w:rsidRPr="00C55883">
              <w:rPr>
                <w:lang w:eastAsia="ko-KR"/>
              </w:rPr>
              <w:t>, 2007</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340"/>
        </w:trPr>
        <w:tc>
          <w:tcPr>
            <w:tcW w:w="1856" w:type="dxa"/>
            <w:vAlign w:val="center"/>
          </w:tcPr>
          <w:p w:rsidR="00452AD7" w:rsidRPr="00C55883" w:rsidRDefault="00C205DE" w:rsidP="00C55883">
            <w:pPr>
              <w:pStyle w:val="Tabletext"/>
              <w:jc w:val="center"/>
            </w:pPr>
            <w:r w:rsidRPr="00C55883">
              <w:t>Boiling point</w:t>
            </w:r>
          </w:p>
        </w:tc>
        <w:tc>
          <w:tcPr>
            <w:tcW w:w="3923" w:type="dxa"/>
            <w:vAlign w:val="center"/>
          </w:tcPr>
          <w:p w:rsidR="00452AD7" w:rsidRPr="00C55883" w:rsidRDefault="00C205DE" w:rsidP="00C55883">
            <w:pPr>
              <w:pStyle w:val="Tabletext"/>
              <w:jc w:val="center"/>
              <w:rPr>
                <w:lang w:eastAsia="ko-KR"/>
              </w:rPr>
            </w:pPr>
            <w:r w:rsidRPr="00C55883">
              <w:rPr>
                <w:lang w:eastAsia="ko-KR"/>
              </w:rPr>
              <w:t>175°C (Sublimate at 175°C)</w:t>
            </w:r>
          </w:p>
        </w:tc>
        <w:tc>
          <w:tcPr>
            <w:tcW w:w="1559" w:type="dxa"/>
            <w:vAlign w:val="center"/>
          </w:tcPr>
          <w:p w:rsidR="0097733B" w:rsidRPr="00C55883" w:rsidRDefault="00C205DE" w:rsidP="00C55883">
            <w:pPr>
              <w:pStyle w:val="Tabletext"/>
              <w:jc w:val="center"/>
            </w:pPr>
            <w:proofErr w:type="spellStart"/>
            <w:r w:rsidRPr="00C55883">
              <w:rPr>
                <w:lang w:eastAsia="ko-KR"/>
              </w:rPr>
              <w:t>Lide</w:t>
            </w:r>
            <w:proofErr w:type="spellEnd"/>
            <w:r w:rsidRPr="00C55883">
              <w:rPr>
                <w:lang w:eastAsia="ko-KR"/>
              </w:rPr>
              <w:t>, 2007</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340"/>
        </w:trPr>
        <w:tc>
          <w:tcPr>
            <w:tcW w:w="1856" w:type="dxa"/>
            <w:vAlign w:val="center"/>
          </w:tcPr>
          <w:p w:rsidR="00452AD7" w:rsidRPr="00C55883" w:rsidRDefault="00C205DE" w:rsidP="00C55883">
            <w:pPr>
              <w:pStyle w:val="Tabletext"/>
              <w:jc w:val="center"/>
            </w:pPr>
            <w:r w:rsidRPr="00C55883">
              <w:rPr>
                <w:lang w:eastAsia="ko-KR"/>
              </w:rPr>
              <w:t>D</w:t>
            </w:r>
            <w:r w:rsidRPr="00C55883">
              <w:t>ensity</w:t>
            </w:r>
          </w:p>
        </w:tc>
        <w:tc>
          <w:tcPr>
            <w:tcW w:w="3923" w:type="dxa"/>
            <w:vAlign w:val="center"/>
          </w:tcPr>
          <w:p w:rsidR="00452AD7" w:rsidRPr="00C55883" w:rsidRDefault="00C205DE" w:rsidP="00C55883">
            <w:pPr>
              <w:pStyle w:val="Tabletext"/>
              <w:jc w:val="center"/>
            </w:pPr>
            <w:r w:rsidRPr="00C55883">
              <w:t>1.538 g/cm</w:t>
            </w:r>
            <w:r w:rsidRPr="00C55883">
              <w:rPr>
                <w:vertAlign w:val="superscript"/>
              </w:rPr>
              <w:t>3</w:t>
            </w:r>
            <w:r w:rsidRPr="00C55883">
              <w:rPr>
                <w:lang w:eastAsia="ko-KR"/>
              </w:rPr>
              <w:t xml:space="preserve"> at 4 and </w:t>
            </w:r>
            <w:r w:rsidRPr="00C55883">
              <w:t>20</w:t>
            </w:r>
            <w:r w:rsidRPr="00C55883">
              <w:rPr>
                <w:lang w:eastAsia="ko-KR"/>
              </w:rPr>
              <w:t>°C</w:t>
            </w:r>
          </w:p>
        </w:tc>
        <w:tc>
          <w:tcPr>
            <w:tcW w:w="1559" w:type="dxa"/>
            <w:vAlign w:val="center"/>
          </w:tcPr>
          <w:p w:rsidR="0097733B" w:rsidRPr="00C55883" w:rsidRDefault="00C205DE" w:rsidP="00C55883">
            <w:pPr>
              <w:pStyle w:val="Tabletext"/>
              <w:jc w:val="center"/>
            </w:pPr>
            <w:proofErr w:type="spellStart"/>
            <w:r w:rsidRPr="00C55883">
              <w:rPr>
                <w:lang w:eastAsia="ko-KR"/>
              </w:rPr>
              <w:t>Lide</w:t>
            </w:r>
            <w:proofErr w:type="spellEnd"/>
            <w:r w:rsidRPr="00C55883">
              <w:rPr>
                <w:lang w:eastAsia="ko-KR"/>
              </w:rPr>
              <w:t>, 2007</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631"/>
        </w:trPr>
        <w:tc>
          <w:tcPr>
            <w:tcW w:w="1856" w:type="dxa"/>
            <w:vAlign w:val="center"/>
          </w:tcPr>
          <w:p w:rsidR="00452AD7" w:rsidRPr="00C55883" w:rsidRDefault="00C205DE" w:rsidP="00C55883">
            <w:pPr>
              <w:pStyle w:val="Tabletext"/>
              <w:jc w:val="center"/>
            </w:pPr>
            <w:proofErr w:type="spellStart"/>
            <w:r w:rsidRPr="00C55883">
              <w:t>Vapour</w:t>
            </w:r>
            <w:proofErr w:type="spellEnd"/>
            <w:r w:rsidRPr="00C55883">
              <w:t xml:space="preserve"> pressure</w:t>
            </w:r>
          </w:p>
        </w:tc>
        <w:tc>
          <w:tcPr>
            <w:tcW w:w="3923" w:type="dxa"/>
            <w:vAlign w:val="center"/>
          </w:tcPr>
          <w:p w:rsidR="00452AD7" w:rsidRPr="00C55883" w:rsidRDefault="00C205DE" w:rsidP="00C55883">
            <w:pPr>
              <w:pStyle w:val="Tabletext"/>
              <w:jc w:val="center"/>
              <w:rPr>
                <w:lang w:eastAsia="ko-KR"/>
              </w:rPr>
            </w:pPr>
            <w:r w:rsidRPr="00C55883">
              <w:rPr>
                <w:lang w:eastAsia="ko-KR"/>
              </w:rPr>
              <w:t>2.27×10</w:t>
            </w:r>
            <w:r w:rsidRPr="00C55883">
              <w:rPr>
                <w:vertAlign w:val="superscript"/>
                <w:lang w:eastAsia="ko-KR"/>
              </w:rPr>
              <w:t>-6</w:t>
            </w:r>
            <w:r w:rsidRPr="00C55883">
              <w:rPr>
                <w:lang w:eastAsia="ko-KR"/>
              </w:rPr>
              <w:t xml:space="preserve"> Pa at </w:t>
            </w:r>
            <w:r w:rsidRPr="00C55883">
              <w:t>2</w:t>
            </w:r>
            <w:r w:rsidRPr="00C55883">
              <w:rPr>
                <w:lang w:eastAsia="ko-KR"/>
              </w:rPr>
              <w:t>5°C (extrapolated data);</w:t>
            </w:r>
          </w:p>
          <w:p w:rsidR="00452AD7" w:rsidRPr="00C55883" w:rsidRDefault="00C205DE" w:rsidP="00C55883">
            <w:pPr>
              <w:pStyle w:val="Tabletext"/>
              <w:jc w:val="center"/>
              <w:rPr>
                <w:lang w:eastAsia="ko-KR"/>
              </w:rPr>
            </w:pPr>
            <w:r w:rsidRPr="00C55883">
              <w:rPr>
                <w:lang w:eastAsia="ko-KR"/>
              </w:rPr>
              <w:t>1.46×10</w:t>
            </w:r>
            <w:r w:rsidRPr="00C55883">
              <w:rPr>
                <w:vertAlign w:val="superscript"/>
                <w:lang w:eastAsia="ko-KR"/>
              </w:rPr>
              <w:t>-4</w:t>
            </w:r>
            <w:r w:rsidRPr="00C55883">
              <w:rPr>
                <w:lang w:eastAsia="ko-KR"/>
              </w:rPr>
              <w:t xml:space="preserve"> Pa at </w:t>
            </w:r>
            <w:r w:rsidRPr="00C55883">
              <w:t>2</w:t>
            </w:r>
            <w:r w:rsidRPr="00C55883">
              <w:rPr>
                <w:lang w:eastAsia="ko-KR"/>
              </w:rPr>
              <w:t xml:space="preserve">0°C </w:t>
            </w:r>
            <w:r w:rsidRPr="00C55883">
              <w:t>(estimated data)</w:t>
            </w:r>
          </w:p>
        </w:tc>
        <w:tc>
          <w:tcPr>
            <w:tcW w:w="1559" w:type="dxa"/>
            <w:vAlign w:val="center"/>
          </w:tcPr>
          <w:p w:rsidR="0097733B" w:rsidRPr="00C55883" w:rsidRDefault="00C205DE" w:rsidP="00C55883">
            <w:pPr>
              <w:pStyle w:val="Tabletext"/>
              <w:jc w:val="center"/>
              <w:rPr>
                <w:lang w:eastAsia="ko-KR"/>
              </w:rPr>
            </w:pPr>
            <w:r w:rsidRPr="00C55883">
              <w:rPr>
                <w:lang w:eastAsia="ko-KR"/>
              </w:rPr>
              <w:t>SRC;</w:t>
            </w:r>
          </w:p>
          <w:p w:rsidR="0097733B" w:rsidRPr="00C55883" w:rsidRDefault="00C205DE" w:rsidP="00C55883">
            <w:pPr>
              <w:pStyle w:val="Tabletext"/>
              <w:jc w:val="center"/>
              <w:rPr>
                <w:lang w:eastAsia="ko-KR"/>
              </w:rPr>
            </w:pPr>
            <w:r w:rsidRPr="00C55883">
              <w:rPr>
                <w:lang w:eastAsia="ko-KR"/>
              </w:rPr>
              <w:t>US EPA, 2011</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568"/>
        </w:trPr>
        <w:tc>
          <w:tcPr>
            <w:tcW w:w="1856" w:type="dxa"/>
            <w:vAlign w:val="center"/>
          </w:tcPr>
          <w:p w:rsidR="00452AD7" w:rsidRPr="00C55883" w:rsidRDefault="00C205DE" w:rsidP="00C55883">
            <w:pPr>
              <w:pStyle w:val="Tabletext"/>
              <w:jc w:val="center"/>
            </w:pPr>
            <w:r w:rsidRPr="00C55883">
              <w:t>Water solubility</w:t>
            </w:r>
          </w:p>
        </w:tc>
        <w:tc>
          <w:tcPr>
            <w:tcW w:w="3923" w:type="dxa"/>
            <w:vAlign w:val="center"/>
          </w:tcPr>
          <w:p w:rsidR="00452AD7" w:rsidRPr="00C55883" w:rsidRDefault="00C205DE" w:rsidP="00C55883">
            <w:pPr>
              <w:pStyle w:val="Tabletext"/>
              <w:jc w:val="center"/>
              <w:rPr>
                <w:lang w:eastAsia="ko-KR"/>
              </w:rPr>
            </w:pPr>
            <w:r w:rsidRPr="00C55883">
              <w:t>8</w:t>
            </w:r>
            <w:r w:rsidRPr="00C55883">
              <w:rPr>
                <w:lang w:eastAsia="ko-KR"/>
              </w:rPr>
              <w:t>,</w:t>
            </w:r>
            <w:r w:rsidRPr="00C55883">
              <w:t>640 mg/L (25</w:t>
            </w:r>
            <w:r w:rsidRPr="00C55883">
              <w:rPr>
                <w:lang w:eastAsia="ko-KR"/>
              </w:rPr>
              <w:t>°C</w:t>
            </w:r>
            <w:r w:rsidRPr="00C55883">
              <w:t>)</w:t>
            </w:r>
            <w:r w:rsidRPr="00C55883">
              <w:rPr>
                <w:lang w:eastAsia="ko-KR"/>
              </w:rPr>
              <w:t xml:space="preserve">, </w:t>
            </w:r>
            <w:r w:rsidRPr="00C55883">
              <w:t>21</w:t>
            </w:r>
            <w:r w:rsidRPr="00C55883">
              <w:rPr>
                <w:lang w:eastAsia="ko-KR"/>
              </w:rPr>
              <w:t>,</w:t>
            </w:r>
            <w:r w:rsidRPr="00C55883">
              <w:t>860 mg/L (50</w:t>
            </w:r>
            <w:r w:rsidRPr="00C55883">
              <w:rPr>
                <w:lang w:eastAsia="ko-KR"/>
              </w:rPr>
              <w:t>°C</w:t>
            </w:r>
            <w:r w:rsidRPr="00C55883">
              <w:t>)</w:t>
            </w:r>
            <w:r w:rsidRPr="00C55883">
              <w:rPr>
                <w:lang w:eastAsia="ko-KR"/>
              </w:rPr>
              <w:t xml:space="preserve">, </w:t>
            </w:r>
            <w:r w:rsidRPr="00C55883">
              <w:t>55</w:t>
            </w:r>
            <w:r w:rsidRPr="00C55883">
              <w:rPr>
                <w:lang w:eastAsia="ko-KR"/>
              </w:rPr>
              <w:t>,</w:t>
            </w:r>
            <w:r w:rsidRPr="00C55883">
              <w:t>320 mg/L (75</w:t>
            </w:r>
            <w:r w:rsidRPr="00C55883">
              <w:rPr>
                <w:lang w:eastAsia="ko-KR"/>
              </w:rPr>
              <w:t>°C</w:t>
            </w:r>
            <w:r w:rsidRPr="00C55883">
              <w:t>)</w:t>
            </w:r>
            <w:r w:rsidRPr="00C55883">
              <w:rPr>
                <w:lang w:eastAsia="ko-KR"/>
              </w:rPr>
              <w:t xml:space="preserve">, </w:t>
            </w:r>
            <w:r w:rsidRPr="00C55883">
              <w:t>140</w:t>
            </w:r>
            <w:r w:rsidRPr="00C55883">
              <w:rPr>
                <w:lang w:eastAsia="ko-KR"/>
              </w:rPr>
              <w:t>,</w:t>
            </w:r>
            <w:r w:rsidRPr="00C55883">
              <w:t>000 mg/L (100</w:t>
            </w:r>
            <w:r w:rsidRPr="00C55883">
              <w:rPr>
                <w:lang w:eastAsia="ko-KR"/>
              </w:rPr>
              <w:t>°C</w:t>
            </w:r>
            <w:r w:rsidRPr="00C55883">
              <w:t>)</w:t>
            </w:r>
          </w:p>
        </w:tc>
        <w:tc>
          <w:tcPr>
            <w:tcW w:w="1559" w:type="dxa"/>
            <w:vAlign w:val="center"/>
          </w:tcPr>
          <w:p w:rsidR="0097733B" w:rsidRPr="00C55883" w:rsidRDefault="00C205DE" w:rsidP="00C55883">
            <w:pPr>
              <w:pStyle w:val="Tabletext"/>
              <w:jc w:val="center"/>
              <w:rPr>
                <w:lang w:eastAsia="ko-KR"/>
              </w:rPr>
            </w:pPr>
            <w:r w:rsidRPr="00C55883">
              <w:t>O</w:t>
            </w:r>
            <w:r w:rsidRPr="00C55883">
              <w:rPr>
                <w:lang w:eastAsia="ko-KR"/>
              </w:rPr>
              <w:t>’</w:t>
            </w:r>
            <w:r w:rsidRPr="00C55883">
              <w:t xml:space="preserve">Neil </w:t>
            </w:r>
            <w:r w:rsidRPr="00C55883">
              <w:rPr>
                <w:i/>
              </w:rPr>
              <w:t>et al.</w:t>
            </w:r>
            <w:r w:rsidRPr="00C55883">
              <w:t>, 2006</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580"/>
        </w:trPr>
        <w:tc>
          <w:tcPr>
            <w:tcW w:w="1856" w:type="dxa"/>
            <w:vAlign w:val="center"/>
          </w:tcPr>
          <w:p w:rsidR="00452AD7" w:rsidRPr="00C55883" w:rsidRDefault="00C205DE" w:rsidP="00C55883">
            <w:pPr>
              <w:pStyle w:val="Tabletext"/>
              <w:jc w:val="center"/>
            </w:pPr>
            <w:r w:rsidRPr="00C55883">
              <w:t>Partition coefficient n-</w:t>
            </w:r>
            <w:proofErr w:type="spellStart"/>
            <w:r w:rsidRPr="00C55883">
              <w:t>octanol</w:t>
            </w:r>
            <w:proofErr w:type="spellEnd"/>
            <w:r w:rsidRPr="00C55883">
              <w:t>/water (log value)</w:t>
            </w:r>
          </w:p>
        </w:tc>
        <w:tc>
          <w:tcPr>
            <w:tcW w:w="3923" w:type="dxa"/>
            <w:vAlign w:val="center"/>
          </w:tcPr>
          <w:p w:rsidR="00452AD7" w:rsidRPr="00C55883" w:rsidRDefault="00C205DE" w:rsidP="00C55883">
            <w:pPr>
              <w:pStyle w:val="Tabletext"/>
              <w:jc w:val="center"/>
              <w:rPr>
                <w:lang w:eastAsia="ko-KR"/>
              </w:rPr>
            </w:pPr>
            <w:r w:rsidRPr="00C55883">
              <w:t>-3.69 (experimental data)</w:t>
            </w:r>
            <w:r w:rsidRPr="00C55883">
              <w:rPr>
                <w:lang w:eastAsia="ko-KR"/>
              </w:rPr>
              <w:t>,</w:t>
            </w:r>
          </w:p>
          <w:p w:rsidR="00452AD7" w:rsidRPr="00C55883" w:rsidRDefault="00C205DE" w:rsidP="00C55883">
            <w:pPr>
              <w:pStyle w:val="Tabletext"/>
              <w:jc w:val="center"/>
              <w:rPr>
                <w:lang w:eastAsia="ko-KR"/>
              </w:rPr>
            </w:pPr>
            <w:r w:rsidRPr="00C55883">
              <w:t>-3.83 (estimated data)</w:t>
            </w:r>
          </w:p>
        </w:tc>
        <w:tc>
          <w:tcPr>
            <w:tcW w:w="1559" w:type="dxa"/>
            <w:vAlign w:val="center"/>
          </w:tcPr>
          <w:p w:rsidR="0097733B" w:rsidRPr="00C55883" w:rsidRDefault="00C205DE" w:rsidP="00C55883">
            <w:pPr>
              <w:pStyle w:val="Tabletext"/>
              <w:jc w:val="center"/>
              <w:rPr>
                <w:lang w:eastAsia="ko-KR"/>
              </w:rPr>
            </w:pPr>
            <w:r w:rsidRPr="00C55883">
              <w:rPr>
                <w:lang w:eastAsia="ko-KR"/>
              </w:rPr>
              <w:t>US EPA, 2011</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580"/>
        </w:trPr>
        <w:tc>
          <w:tcPr>
            <w:tcW w:w="1856" w:type="dxa"/>
            <w:vAlign w:val="center"/>
          </w:tcPr>
          <w:p w:rsidR="00452AD7" w:rsidRPr="00C55883" w:rsidRDefault="00C205DE" w:rsidP="00C55883">
            <w:pPr>
              <w:pStyle w:val="Tabletext"/>
              <w:jc w:val="center"/>
            </w:pPr>
            <w:r w:rsidRPr="00C55883">
              <w:t>Henry’s law constant</w:t>
            </w:r>
          </w:p>
        </w:tc>
        <w:tc>
          <w:tcPr>
            <w:tcW w:w="3923" w:type="dxa"/>
            <w:vAlign w:val="center"/>
          </w:tcPr>
          <w:p w:rsidR="00452AD7" w:rsidRPr="00C55883" w:rsidRDefault="00C205DE" w:rsidP="00C55883">
            <w:pPr>
              <w:pStyle w:val="Tabletext"/>
              <w:jc w:val="center"/>
              <w:rPr>
                <w:lang w:eastAsia="ko-KR"/>
              </w:rPr>
            </w:pPr>
            <w:r w:rsidRPr="00C55883">
              <w:t>1.47</w:t>
            </w:r>
            <w:r w:rsidRPr="00C55883">
              <w:rPr>
                <w:lang w:eastAsia="ko-KR"/>
              </w:rPr>
              <w:t>×10</w:t>
            </w:r>
            <w:r w:rsidRPr="00C55883">
              <w:rPr>
                <w:vertAlign w:val="superscript"/>
                <w:lang w:eastAsia="ko-KR"/>
              </w:rPr>
              <w:t>-14</w:t>
            </w:r>
            <w:r w:rsidRPr="00C55883">
              <w:t xml:space="preserve"> atm-m</w:t>
            </w:r>
            <w:r w:rsidRPr="00C55883">
              <w:rPr>
                <w:vertAlign w:val="superscript"/>
              </w:rPr>
              <w:t>3</w:t>
            </w:r>
            <w:r w:rsidRPr="00C55883">
              <w:t>/mole at 25</w:t>
            </w:r>
            <w:r w:rsidRPr="00C55883">
              <w:rPr>
                <w:lang w:eastAsia="ko-KR"/>
              </w:rPr>
              <w:t>°</w:t>
            </w:r>
            <w:r w:rsidRPr="00C55883">
              <w:t>C (estimated data)</w:t>
            </w:r>
          </w:p>
        </w:tc>
        <w:tc>
          <w:tcPr>
            <w:tcW w:w="1559" w:type="dxa"/>
            <w:vAlign w:val="center"/>
          </w:tcPr>
          <w:p w:rsidR="0097733B" w:rsidRPr="00C55883" w:rsidRDefault="00C205DE" w:rsidP="00C55883">
            <w:pPr>
              <w:pStyle w:val="Tabletext"/>
              <w:jc w:val="center"/>
            </w:pPr>
            <w:r w:rsidRPr="00C55883">
              <w:rPr>
                <w:lang w:eastAsia="ko-KR"/>
              </w:rPr>
              <w:t>US EPA, 2011; SRC</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340"/>
        </w:trPr>
        <w:tc>
          <w:tcPr>
            <w:tcW w:w="1856" w:type="dxa"/>
            <w:vAlign w:val="center"/>
          </w:tcPr>
          <w:p w:rsidR="00452AD7" w:rsidRPr="00C55883" w:rsidRDefault="00C205DE" w:rsidP="00C55883">
            <w:pPr>
              <w:pStyle w:val="Tabletext"/>
              <w:jc w:val="center"/>
            </w:pPr>
            <w:r w:rsidRPr="00C55883">
              <w:rPr>
                <w:lang w:eastAsia="ko-KR"/>
              </w:rPr>
              <w:t>D</w:t>
            </w:r>
            <w:r w:rsidRPr="00C55883">
              <w:t>issociation constants</w:t>
            </w:r>
          </w:p>
        </w:tc>
        <w:tc>
          <w:tcPr>
            <w:tcW w:w="3923" w:type="dxa"/>
            <w:vAlign w:val="center"/>
          </w:tcPr>
          <w:p w:rsidR="00452AD7" w:rsidRPr="00C55883" w:rsidRDefault="00C205DE" w:rsidP="00C55883">
            <w:pPr>
              <w:pStyle w:val="Tabletext"/>
              <w:jc w:val="center"/>
              <w:rPr>
                <w:lang w:eastAsia="ko-KR"/>
              </w:rPr>
            </w:pPr>
            <w:r w:rsidRPr="00C55883">
              <w:t>pK</w:t>
            </w:r>
            <w:r w:rsidRPr="00C55883">
              <w:rPr>
                <w:vertAlign w:val="subscript"/>
              </w:rPr>
              <w:t>1</w:t>
            </w:r>
            <w:r w:rsidRPr="00C55883">
              <w:t>=2.13, pK</w:t>
            </w:r>
            <w:r w:rsidRPr="00C55883">
              <w:rPr>
                <w:vertAlign w:val="subscript"/>
              </w:rPr>
              <w:t>2</w:t>
            </w:r>
            <w:r w:rsidRPr="00C55883">
              <w:t>=4.31</w:t>
            </w:r>
            <w:r w:rsidRPr="00C55883">
              <w:rPr>
                <w:lang w:eastAsia="ko-KR"/>
              </w:rPr>
              <w:t>,</w:t>
            </w:r>
            <w:r w:rsidRPr="00C55883">
              <w:t xml:space="preserve"> pK</w:t>
            </w:r>
            <w:r w:rsidRPr="00C55883">
              <w:rPr>
                <w:vertAlign w:val="subscript"/>
              </w:rPr>
              <w:t>3</w:t>
            </w:r>
            <w:r w:rsidRPr="00C55883">
              <w:t>=9.67 at 25</w:t>
            </w:r>
            <w:r w:rsidRPr="00C55883">
              <w:rPr>
                <w:lang w:eastAsia="ko-KR"/>
              </w:rPr>
              <w:t>°</w:t>
            </w:r>
            <w:r w:rsidRPr="00C55883">
              <w:t>C</w:t>
            </w:r>
          </w:p>
        </w:tc>
        <w:tc>
          <w:tcPr>
            <w:tcW w:w="1559" w:type="dxa"/>
            <w:vAlign w:val="center"/>
          </w:tcPr>
          <w:p w:rsidR="0097733B" w:rsidRPr="00C55883" w:rsidRDefault="00C205DE" w:rsidP="00C55883">
            <w:pPr>
              <w:pStyle w:val="Tabletext"/>
              <w:jc w:val="center"/>
            </w:pPr>
            <w:proofErr w:type="spellStart"/>
            <w:r w:rsidRPr="00C55883">
              <w:rPr>
                <w:lang w:eastAsia="ko-KR"/>
              </w:rPr>
              <w:t>Lide</w:t>
            </w:r>
            <w:proofErr w:type="spellEnd"/>
            <w:r w:rsidRPr="00C55883">
              <w:rPr>
                <w:lang w:eastAsia="ko-KR"/>
              </w:rPr>
              <w:t>, 2007</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r w:rsidR="00C205DE" w:rsidRPr="00525431" w:rsidTr="00C55883">
        <w:trPr>
          <w:trHeight w:val="580"/>
        </w:trPr>
        <w:tc>
          <w:tcPr>
            <w:tcW w:w="1856" w:type="dxa"/>
            <w:vAlign w:val="center"/>
          </w:tcPr>
          <w:p w:rsidR="00452AD7" w:rsidRPr="00C55883" w:rsidRDefault="00C205DE" w:rsidP="00C55883">
            <w:pPr>
              <w:pStyle w:val="Tabletext"/>
              <w:jc w:val="center"/>
              <w:rPr>
                <w:lang w:eastAsia="ko-KR"/>
              </w:rPr>
            </w:pPr>
            <w:r w:rsidRPr="00C55883">
              <w:rPr>
                <w:lang w:eastAsia="ko-KR"/>
              </w:rPr>
              <w:t xml:space="preserve">Other </w:t>
            </w:r>
            <w:r w:rsidRPr="00C55883">
              <w:t>solubility</w:t>
            </w:r>
          </w:p>
        </w:tc>
        <w:tc>
          <w:tcPr>
            <w:tcW w:w="3923" w:type="dxa"/>
            <w:vAlign w:val="center"/>
          </w:tcPr>
          <w:p w:rsidR="00452AD7" w:rsidRPr="00C55883" w:rsidRDefault="00C205DE" w:rsidP="00C55883">
            <w:pPr>
              <w:pStyle w:val="Tabletext"/>
              <w:jc w:val="center"/>
              <w:rPr>
                <w:lang w:eastAsia="ko-KR"/>
              </w:rPr>
            </w:pPr>
            <w:r w:rsidRPr="00C55883">
              <w:rPr>
                <w:lang w:eastAsia="ko-KR"/>
              </w:rPr>
              <w:t>Insoluble in methanol, ethanol, ether, acetone, cold glacial acetic acid and common neutral solvents.</w:t>
            </w:r>
          </w:p>
        </w:tc>
        <w:tc>
          <w:tcPr>
            <w:tcW w:w="1559" w:type="dxa"/>
            <w:vAlign w:val="center"/>
          </w:tcPr>
          <w:p w:rsidR="0097733B" w:rsidRPr="00C55883" w:rsidRDefault="00C205DE" w:rsidP="00C55883">
            <w:pPr>
              <w:pStyle w:val="Tabletext"/>
              <w:jc w:val="center"/>
              <w:rPr>
                <w:lang w:eastAsia="ko-KR"/>
              </w:rPr>
            </w:pPr>
            <w:r w:rsidRPr="00C55883">
              <w:t>O</w:t>
            </w:r>
            <w:r w:rsidRPr="00C55883">
              <w:rPr>
                <w:lang w:eastAsia="ko-KR"/>
              </w:rPr>
              <w:t>’</w:t>
            </w:r>
            <w:r w:rsidRPr="00C55883">
              <w:t xml:space="preserve">Neil </w:t>
            </w:r>
            <w:r w:rsidRPr="00C55883">
              <w:rPr>
                <w:i/>
              </w:rPr>
              <w:t>et al.</w:t>
            </w:r>
            <w:r w:rsidRPr="00C55883">
              <w:t>, 2006</w:t>
            </w:r>
          </w:p>
        </w:tc>
        <w:tc>
          <w:tcPr>
            <w:tcW w:w="1111" w:type="dxa"/>
            <w:vAlign w:val="center"/>
          </w:tcPr>
          <w:p w:rsidR="0097733B" w:rsidRPr="00C55883" w:rsidRDefault="0086769C" w:rsidP="00C55883">
            <w:pPr>
              <w:pStyle w:val="Tabletext"/>
              <w:jc w:val="center"/>
              <w:rPr>
                <w:lang w:eastAsia="ko-KR"/>
              </w:rPr>
            </w:pPr>
            <w:r w:rsidRPr="00C55883">
              <w:rPr>
                <w:lang w:eastAsia="ko-KR"/>
              </w:rPr>
              <w:t>2</w:t>
            </w:r>
          </w:p>
        </w:tc>
      </w:tr>
    </w:tbl>
    <w:p w:rsidR="00B05271" w:rsidRPr="00525431" w:rsidRDefault="00B05271" w:rsidP="00525431">
      <w:pPr>
        <w:pStyle w:val="Heading1"/>
        <w:jc w:val="both"/>
        <w:rPr>
          <w:rFonts w:ascii="Times New Roman" w:hAnsi="Times New Roman"/>
          <w:szCs w:val="24"/>
        </w:rPr>
      </w:pPr>
      <w:bookmarkStart w:id="17" w:name="_Toc32726016"/>
      <w:bookmarkStart w:id="18" w:name="_Toc32727199"/>
      <w:bookmarkStart w:id="19" w:name="_Toc43868645"/>
      <w:bookmarkStart w:id="20" w:name="_Toc343525496"/>
      <w:r w:rsidRPr="00525431">
        <w:rPr>
          <w:rFonts w:ascii="Times New Roman" w:hAnsi="Times New Roman"/>
          <w:szCs w:val="24"/>
        </w:rPr>
        <w:t>general information on exposure</w:t>
      </w:r>
      <w:bookmarkEnd w:id="17"/>
      <w:bookmarkEnd w:id="18"/>
      <w:bookmarkEnd w:id="19"/>
      <w:bookmarkEnd w:id="20"/>
    </w:p>
    <w:p w:rsidR="00B05271" w:rsidRPr="00525431" w:rsidRDefault="00B05271" w:rsidP="00525431">
      <w:pPr>
        <w:pStyle w:val="Heading2"/>
        <w:rPr>
          <w:rFonts w:ascii="Times New Roman" w:hAnsi="Times New Roman"/>
          <w:szCs w:val="24"/>
        </w:rPr>
      </w:pPr>
      <w:bookmarkStart w:id="21" w:name="_Toc43868646"/>
      <w:bookmarkStart w:id="22" w:name="_Toc343525497"/>
      <w:r w:rsidRPr="00525431">
        <w:rPr>
          <w:rFonts w:ascii="Times New Roman" w:hAnsi="Times New Roman"/>
          <w:szCs w:val="24"/>
        </w:rPr>
        <w:t>Production Volumes and Use Pattern</w:t>
      </w:r>
      <w:bookmarkEnd w:id="21"/>
      <w:bookmarkEnd w:id="22"/>
    </w:p>
    <w:p w:rsidR="003908F3" w:rsidRPr="00700CAE" w:rsidRDefault="003908F3" w:rsidP="00700CAE">
      <w:pPr>
        <w:pStyle w:val="Heading8"/>
        <w:rPr>
          <w:lang w:eastAsia="ko-KR"/>
        </w:rPr>
      </w:pPr>
      <w:r w:rsidRPr="00700CAE">
        <w:rPr>
          <w:lang w:eastAsia="ko-KR"/>
        </w:rPr>
        <w:t>Production Volumes</w:t>
      </w:r>
    </w:p>
    <w:p w:rsidR="003908F3" w:rsidRPr="00525431" w:rsidRDefault="00EC6E94" w:rsidP="00525431">
      <w:pPr>
        <w:pStyle w:val="BodyText"/>
        <w:rPr>
          <w:szCs w:val="24"/>
          <w:lang w:val="en-US" w:eastAsia="ko-KR"/>
        </w:rPr>
      </w:pPr>
      <w:r w:rsidRPr="00525431">
        <w:rPr>
          <w:szCs w:val="24"/>
          <w:lang w:val="en-US"/>
        </w:rPr>
        <w:t>In the Republic of Korea</w:t>
      </w:r>
      <w:r w:rsidRPr="00525431">
        <w:rPr>
          <w:szCs w:val="24"/>
          <w:lang w:val="en-US" w:eastAsia="ko-KR"/>
        </w:rPr>
        <w:t xml:space="preserve"> </w:t>
      </w:r>
      <w:r w:rsidRPr="00525431">
        <w:rPr>
          <w:szCs w:val="24"/>
          <w:lang w:val="en-US"/>
        </w:rPr>
        <w:t xml:space="preserve">(sponsor country), the production, use and import volumes of </w:t>
      </w:r>
      <w:r w:rsidRPr="00525431">
        <w:rPr>
          <w:szCs w:val="24"/>
          <w:lang w:val="en-US" w:eastAsia="ko-KR"/>
        </w:rPr>
        <w:t xml:space="preserve">L-glutamic acid </w:t>
      </w:r>
      <w:r w:rsidRPr="00525431">
        <w:rPr>
          <w:szCs w:val="24"/>
          <w:lang w:val="en-US"/>
        </w:rPr>
        <w:t>w</w:t>
      </w:r>
      <w:r w:rsidRPr="00525431">
        <w:rPr>
          <w:szCs w:val="24"/>
          <w:lang w:val="en-US" w:eastAsia="ko-KR"/>
        </w:rPr>
        <w:t>ere</w:t>
      </w:r>
      <w:r w:rsidRPr="00525431">
        <w:rPr>
          <w:szCs w:val="24"/>
          <w:lang w:val="en-US"/>
        </w:rPr>
        <w:t xml:space="preserve"> </w:t>
      </w:r>
      <w:r w:rsidRPr="00525431">
        <w:rPr>
          <w:szCs w:val="24"/>
          <w:lang w:val="en-US" w:eastAsia="ko-KR"/>
        </w:rPr>
        <w:t>190</w:t>
      </w:r>
      <w:r w:rsidRPr="00525431">
        <w:rPr>
          <w:szCs w:val="24"/>
          <w:lang w:val="en-US"/>
        </w:rPr>
        <w:t xml:space="preserve">, </w:t>
      </w:r>
      <w:r w:rsidRPr="00525431">
        <w:rPr>
          <w:szCs w:val="24"/>
          <w:lang w:val="en-US" w:eastAsia="ko-KR"/>
        </w:rPr>
        <w:t>2,382</w:t>
      </w:r>
      <w:r w:rsidRPr="00525431">
        <w:rPr>
          <w:szCs w:val="24"/>
          <w:lang w:val="en-US"/>
        </w:rPr>
        <w:t xml:space="preserve"> and </w:t>
      </w:r>
      <w:r w:rsidR="006C3CCA" w:rsidRPr="00525431">
        <w:rPr>
          <w:szCs w:val="24"/>
          <w:lang w:val="en-US" w:eastAsia="ko-KR"/>
        </w:rPr>
        <w:t>2,494</w:t>
      </w:r>
      <w:r w:rsidRPr="00525431">
        <w:rPr>
          <w:szCs w:val="24"/>
          <w:lang w:val="en-US"/>
        </w:rPr>
        <w:t xml:space="preserve"> </w:t>
      </w:r>
      <w:proofErr w:type="spellStart"/>
      <w:r w:rsidRPr="00525431">
        <w:rPr>
          <w:szCs w:val="24"/>
          <w:lang w:val="en-US"/>
        </w:rPr>
        <w:t>tonnes</w:t>
      </w:r>
      <w:proofErr w:type="spellEnd"/>
      <w:r w:rsidRPr="00525431">
        <w:rPr>
          <w:szCs w:val="24"/>
          <w:lang w:val="en-US" w:eastAsia="ko-KR"/>
        </w:rPr>
        <w:t xml:space="preserve"> </w:t>
      </w:r>
      <w:r w:rsidRPr="00525431">
        <w:rPr>
          <w:szCs w:val="24"/>
          <w:lang w:val="en-US"/>
        </w:rPr>
        <w:t>in 20</w:t>
      </w:r>
      <w:r w:rsidRPr="00525431">
        <w:rPr>
          <w:szCs w:val="24"/>
          <w:lang w:val="en-US" w:eastAsia="ko-KR"/>
        </w:rPr>
        <w:t xml:space="preserve">10, respectively </w:t>
      </w:r>
      <w:r w:rsidRPr="00525431">
        <w:rPr>
          <w:szCs w:val="24"/>
          <w:lang w:val="en-US"/>
        </w:rPr>
        <w:t xml:space="preserve">(NIER, </w:t>
      </w:r>
      <w:r w:rsidRPr="00525431">
        <w:rPr>
          <w:szCs w:val="24"/>
          <w:lang w:val="en-US" w:eastAsia="ko-KR"/>
        </w:rPr>
        <w:t>2010</w:t>
      </w:r>
      <w:r w:rsidRPr="00525431">
        <w:rPr>
          <w:szCs w:val="24"/>
          <w:lang w:val="en-US"/>
        </w:rPr>
        <w:t>). In Sweden</w:t>
      </w:r>
      <w:r w:rsidRPr="00525431">
        <w:rPr>
          <w:szCs w:val="24"/>
          <w:lang w:val="en-US" w:eastAsia="ko-KR"/>
        </w:rPr>
        <w:t xml:space="preserve"> e</w:t>
      </w:r>
      <w:r w:rsidRPr="00525431">
        <w:rPr>
          <w:szCs w:val="24"/>
          <w:lang w:val="en-US"/>
        </w:rPr>
        <w:t xml:space="preserve">stimated use volumes of </w:t>
      </w:r>
      <w:r w:rsidRPr="00525431">
        <w:rPr>
          <w:szCs w:val="24"/>
          <w:lang w:val="en-US" w:eastAsia="ko-KR"/>
        </w:rPr>
        <w:t>L-glutamic acid were</w:t>
      </w:r>
      <w:r w:rsidRPr="00525431">
        <w:rPr>
          <w:szCs w:val="24"/>
          <w:lang w:val="en-US"/>
        </w:rPr>
        <w:t xml:space="preserve"> approx. </w:t>
      </w:r>
      <w:r w:rsidRPr="00525431">
        <w:rPr>
          <w:szCs w:val="24"/>
          <w:lang w:val="en-US" w:eastAsia="ko-KR"/>
        </w:rPr>
        <w:t>14</w:t>
      </w:r>
      <w:r w:rsidRPr="00525431">
        <w:rPr>
          <w:szCs w:val="24"/>
          <w:lang w:val="en-US"/>
        </w:rPr>
        <w:t xml:space="preserve">, </w:t>
      </w:r>
      <w:r w:rsidRPr="00525431">
        <w:rPr>
          <w:szCs w:val="24"/>
          <w:lang w:val="en-US" w:eastAsia="ko-KR"/>
        </w:rPr>
        <w:t>9</w:t>
      </w:r>
      <w:r w:rsidRPr="00525431">
        <w:rPr>
          <w:szCs w:val="24"/>
          <w:lang w:val="en-US"/>
        </w:rPr>
        <w:t xml:space="preserve">, </w:t>
      </w:r>
      <w:r w:rsidRPr="00525431">
        <w:rPr>
          <w:szCs w:val="24"/>
          <w:lang w:val="en-US" w:eastAsia="ko-KR"/>
        </w:rPr>
        <w:t>24</w:t>
      </w:r>
      <w:r w:rsidRPr="00525431">
        <w:rPr>
          <w:szCs w:val="24"/>
          <w:lang w:val="en-US"/>
        </w:rPr>
        <w:t xml:space="preserve"> and </w:t>
      </w:r>
      <w:r w:rsidRPr="00525431">
        <w:rPr>
          <w:szCs w:val="24"/>
          <w:lang w:val="en-US" w:eastAsia="ko-KR"/>
        </w:rPr>
        <w:t>15</w:t>
      </w:r>
      <w:r w:rsidRPr="00525431">
        <w:rPr>
          <w:szCs w:val="24"/>
          <w:lang w:val="en-US"/>
        </w:rPr>
        <w:t xml:space="preserve"> </w:t>
      </w:r>
      <w:proofErr w:type="spellStart"/>
      <w:r w:rsidRPr="00525431">
        <w:rPr>
          <w:szCs w:val="24"/>
          <w:lang w:val="en-US"/>
        </w:rPr>
        <w:t>tonnes</w:t>
      </w:r>
      <w:proofErr w:type="spellEnd"/>
      <w:r w:rsidRPr="00525431">
        <w:rPr>
          <w:szCs w:val="24"/>
          <w:lang w:val="en-US" w:eastAsia="ko-KR"/>
        </w:rPr>
        <w:t xml:space="preserve"> </w:t>
      </w:r>
      <w:r w:rsidRPr="00525431">
        <w:rPr>
          <w:szCs w:val="24"/>
          <w:lang w:val="en-US"/>
        </w:rPr>
        <w:t>in 2007, 2008</w:t>
      </w:r>
      <w:r w:rsidRPr="00525431">
        <w:rPr>
          <w:szCs w:val="24"/>
          <w:lang w:val="en-US" w:eastAsia="ko-KR"/>
        </w:rPr>
        <w:t xml:space="preserve">, </w:t>
      </w:r>
      <w:r w:rsidRPr="00525431">
        <w:rPr>
          <w:szCs w:val="24"/>
          <w:lang w:val="en-US"/>
        </w:rPr>
        <w:t>2009</w:t>
      </w:r>
      <w:r w:rsidRPr="00525431">
        <w:rPr>
          <w:szCs w:val="24"/>
          <w:lang w:val="en-US" w:eastAsia="ko-KR"/>
        </w:rPr>
        <w:t xml:space="preserve"> and 2010, respectively (</w:t>
      </w:r>
      <w:r w:rsidRPr="00525431">
        <w:rPr>
          <w:szCs w:val="24"/>
          <w:lang w:val="en-US"/>
        </w:rPr>
        <w:t>SPIN, 201</w:t>
      </w:r>
      <w:r w:rsidRPr="00525431">
        <w:rPr>
          <w:szCs w:val="24"/>
          <w:lang w:val="en-US" w:eastAsia="ko-KR"/>
        </w:rPr>
        <w:t>2</w:t>
      </w:r>
      <w:r w:rsidRPr="00525431">
        <w:rPr>
          <w:szCs w:val="24"/>
          <w:lang w:val="en-US"/>
        </w:rPr>
        <w:t>).</w:t>
      </w:r>
      <w:r w:rsidR="006C3CCA" w:rsidRPr="00525431">
        <w:rPr>
          <w:szCs w:val="24"/>
          <w:lang w:val="en-US" w:eastAsia="ko-KR"/>
        </w:rPr>
        <w:t xml:space="preserve"> In the United States estimated production volume of L-glutamic acid was below 225 </w:t>
      </w:r>
      <w:proofErr w:type="spellStart"/>
      <w:r w:rsidR="006C3CCA" w:rsidRPr="00525431">
        <w:rPr>
          <w:szCs w:val="24"/>
          <w:lang w:val="en-US" w:eastAsia="ko-KR"/>
        </w:rPr>
        <w:t>tonnes</w:t>
      </w:r>
      <w:proofErr w:type="spellEnd"/>
      <w:r w:rsidR="006C3CCA" w:rsidRPr="00525431">
        <w:rPr>
          <w:szCs w:val="24"/>
          <w:lang w:val="en-US" w:eastAsia="ko-KR"/>
        </w:rPr>
        <w:t xml:space="preserve"> in 2006 (IUR US EPA, 2012).</w:t>
      </w:r>
    </w:p>
    <w:p w:rsidR="003908F3" w:rsidRPr="00525431" w:rsidRDefault="003908F3" w:rsidP="00700CAE">
      <w:pPr>
        <w:pStyle w:val="Heading8"/>
        <w:rPr>
          <w:lang w:eastAsia="ko-KR"/>
        </w:rPr>
      </w:pPr>
      <w:r w:rsidRPr="00525431">
        <w:rPr>
          <w:lang w:eastAsia="ko-KR"/>
        </w:rPr>
        <w:t>Use Pattern</w:t>
      </w:r>
    </w:p>
    <w:p w:rsidR="003908F3" w:rsidRPr="00525431" w:rsidRDefault="00566BF7" w:rsidP="00525431">
      <w:pPr>
        <w:pStyle w:val="BodyText"/>
        <w:rPr>
          <w:szCs w:val="24"/>
          <w:lang w:eastAsia="ko-KR"/>
        </w:rPr>
      </w:pPr>
      <w:r w:rsidRPr="00525431">
        <w:rPr>
          <w:szCs w:val="24"/>
          <w:lang w:eastAsia="ko-KR"/>
        </w:rPr>
        <w:t>L-G</w:t>
      </w:r>
      <w:r w:rsidR="00EC6E94" w:rsidRPr="00525431">
        <w:rPr>
          <w:szCs w:val="24"/>
          <w:lang w:eastAsia="ko-KR"/>
        </w:rPr>
        <w:t xml:space="preserve">lutamic acid is used as </w:t>
      </w:r>
      <w:r w:rsidR="005E0FC6">
        <w:rPr>
          <w:szCs w:val="24"/>
          <w:lang w:eastAsia="ko-KR"/>
        </w:rPr>
        <w:t>an additive</w:t>
      </w:r>
      <w:r w:rsidR="00EC6E94" w:rsidRPr="00525431">
        <w:rPr>
          <w:szCs w:val="24"/>
          <w:lang w:eastAsia="ko-KR"/>
        </w:rPr>
        <w:t xml:space="preserve"> </w:t>
      </w:r>
      <w:r w:rsidR="005E0FC6">
        <w:rPr>
          <w:szCs w:val="24"/>
          <w:lang w:eastAsia="ko-KR"/>
        </w:rPr>
        <w:t>for</w:t>
      </w:r>
      <w:r w:rsidR="00EC6E94" w:rsidRPr="00525431">
        <w:rPr>
          <w:szCs w:val="24"/>
          <w:lang w:eastAsia="ko-KR"/>
        </w:rPr>
        <w:t xml:space="preserve"> food and foodstuff condiments, intermediates of pharmaceuticals and synthetic stuffs, semiconductors, cosmetics and fertilisers (NIER, 2010; KFDA, 2012). It is also used </w:t>
      </w:r>
      <w:r w:rsidR="005E0FC6">
        <w:rPr>
          <w:szCs w:val="24"/>
          <w:lang w:eastAsia="ko-KR"/>
        </w:rPr>
        <w:t>in</w:t>
      </w:r>
      <w:r w:rsidR="00EC6E94" w:rsidRPr="00525431">
        <w:rPr>
          <w:szCs w:val="24"/>
          <w:lang w:eastAsia="ko-KR"/>
        </w:rPr>
        <w:t xml:space="preserve"> salt substitute</w:t>
      </w:r>
      <w:r w:rsidR="00913A87" w:rsidRPr="00525431">
        <w:rPr>
          <w:szCs w:val="24"/>
          <w:lang w:eastAsia="ko-KR"/>
        </w:rPr>
        <w:t>s</w:t>
      </w:r>
      <w:r w:rsidR="00EC6E94" w:rsidRPr="00525431">
        <w:rPr>
          <w:szCs w:val="24"/>
          <w:lang w:eastAsia="ko-KR"/>
        </w:rPr>
        <w:t>, flavour enhancers, nutrients, dietary supplements and fortified dietary supplements (KFDA, 2012).</w:t>
      </w:r>
    </w:p>
    <w:p w:rsidR="003908F3" w:rsidRPr="00525431" w:rsidRDefault="00913A87" w:rsidP="00700CAE">
      <w:pPr>
        <w:pStyle w:val="Heading8"/>
        <w:rPr>
          <w:lang w:eastAsia="ko-KR"/>
        </w:rPr>
      </w:pPr>
      <w:r w:rsidRPr="00525431">
        <w:rPr>
          <w:lang w:eastAsia="ko-KR"/>
        </w:rPr>
        <w:t>Manufacture and U</w:t>
      </w:r>
      <w:r w:rsidR="003908F3" w:rsidRPr="00525431">
        <w:rPr>
          <w:lang w:eastAsia="ko-KR"/>
        </w:rPr>
        <w:t>se Processes</w:t>
      </w:r>
    </w:p>
    <w:p w:rsidR="00B05271" w:rsidRPr="00525431" w:rsidRDefault="00EC6E94" w:rsidP="00525431">
      <w:pPr>
        <w:pStyle w:val="BodyText"/>
        <w:rPr>
          <w:szCs w:val="24"/>
        </w:rPr>
      </w:pPr>
      <w:r w:rsidRPr="00525431">
        <w:rPr>
          <w:szCs w:val="24"/>
          <w:lang w:eastAsia="ko-KR"/>
        </w:rPr>
        <w:t xml:space="preserve">In the Republic of Korea, L-glutamic acid is mainly used as a condiment of food and foodstuffs. The industrial manufacture and use process of a condiment in a commercial formulation is as follows: L-glutamic acid is produced by adding </w:t>
      </w:r>
      <w:proofErr w:type="spellStart"/>
      <w:r w:rsidRPr="00525431">
        <w:rPr>
          <w:szCs w:val="24"/>
          <w:lang w:eastAsia="ko-KR"/>
        </w:rPr>
        <w:t>sulfuric</w:t>
      </w:r>
      <w:proofErr w:type="spellEnd"/>
      <w:r w:rsidRPr="00525431">
        <w:rPr>
          <w:szCs w:val="24"/>
          <w:lang w:eastAsia="ko-KR"/>
        </w:rPr>
        <w:t xml:space="preserve"> acid to raw sugar/molasses to remov</w:t>
      </w:r>
      <w:r w:rsidR="005E0FC6">
        <w:rPr>
          <w:szCs w:val="24"/>
          <w:lang w:eastAsia="ko-KR"/>
        </w:rPr>
        <w:t>e inorganic matter and fermentation</w:t>
      </w:r>
      <w:r w:rsidRPr="00525431">
        <w:rPr>
          <w:szCs w:val="24"/>
          <w:lang w:eastAsia="ko-KR"/>
        </w:rPr>
        <w:t xml:space="preserve"> using microorganism</w:t>
      </w:r>
      <w:r w:rsidR="005E0FC6">
        <w:rPr>
          <w:szCs w:val="24"/>
          <w:lang w:eastAsia="ko-KR"/>
        </w:rPr>
        <w:t>s</w:t>
      </w:r>
      <w:r w:rsidRPr="00525431">
        <w:rPr>
          <w:szCs w:val="24"/>
          <w:lang w:eastAsia="ko-KR"/>
        </w:rPr>
        <w:t xml:space="preserve">. </w:t>
      </w:r>
      <w:r w:rsidR="009A4966" w:rsidRPr="00525431">
        <w:rPr>
          <w:szCs w:val="24"/>
          <w:lang w:eastAsia="ko-KR"/>
        </w:rPr>
        <w:t>L-</w:t>
      </w:r>
      <w:r w:rsidRPr="00525431">
        <w:rPr>
          <w:szCs w:val="24"/>
          <w:lang w:eastAsia="ko-KR"/>
        </w:rPr>
        <w:t xml:space="preserve">Glutamic acid produced by the above process is then separated by </w:t>
      </w:r>
      <w:proofErr w:type="spellStart"/>
      <w:r w:rsidRPr="00525431">
        <w:rPr>
          <w:szCs w:val="24"/>
          <w:lang w:eastAsia="ko-KR"/>
        </w:rPr>
        <w:t>sulfuric</w:t>
      </w:r>
      <w:proofErr w:type="spellEnd"/>
      <w:r w:rsidRPr="00525431">
        <w:rPr>
          <w:szCs w:val="24"/>
          <w:lang w:eastAsia="ko-KR"/>
        </w:rPr>
        <w:t xml:space="preserve"> acid or hydrochloric acid, and evaporated. Wet crystals are then dried and packed as an article (NIER, 2012c).</w:t>
      </w:r>
    </w:p>
    <w:p w:rsidR="00B05271" w:rsidRPr="00525431" w:rsidRDefault="00B05271" w:rsidP="00525431">
      <w:pPr>
        <w:pStyle w:val="Heading2"/>
        <w:rPr>
          <w:rFonts w:ascii="Times New Roman" w:hAnsi="Times New Roman"/>
          <w:szCs w:val="24"/>
        </w:rPr>
      </w:pPr>
      <w:bookmarkStart w:id="23" w:name="_Toc32726017"/>
      <w:bookmarkStart w:id="24" w:name="_Toc32727200"/>
      <w:bookmarkStart w:id="25" w:name="_Toc43868647"/>
      <w:bookmarkStart w:id="26" w:name="_Toc343525498"/>
      <w:r w:rsidRPr="00525431">
        <w:rPr>
          <w:rFonts w:ascii="Times New Roman" w:hAnsi="Times New Roman"/>
          <w:szCs w:val="24"/>
        </w:rPr>
        <w:lastRenderedPageBreak/>
        <w:t>Environmental Exposure and Fate</w:t>
      </w:r>
      <w:bookmarkEnd w:id="23"/>
      <w:bookmarkEnd w:id="24"/>
      <w:bookmarkEnd w:id="25"/>
      <w:bookmarkEnd w:id="26"/>
    </w:p>
    <w:p w:rsidR="00B05271" w:rsidRPr="00525431" w:rsidRDefault="00B05271" w:rsidP="00525431">
      <w:pPr>
        <w:pStyle w:val="Heading3"/>
        <w:jc w:val="both"/>
        <w:rPr>
          <w:rFonts w:ascii="Times New Roman" w:hAnsi="Times New Roman"/>
          <w:szCs w:val="24"/>
        </w:rPr>
      </w:pPr>
      <w:bookmarkStart w:id="27" w:name="_Toc43868648"/>
      <w:bookmarkStart w:id="28" w:name="_Toc343525499"/>
      <w:r w:rsidRPr="00525431">
        <w:rPr>
          <w:rFonts w:ascii="Times New Roman" w:hAnsi="Times New Roman"/>
          <w:szCs w:val="24"/>
        </w:rPr>
        <w:t>Sources of Environmental Exposure</w:t>
      </w:r>
      <w:bookmarkEnd w:id="27"/>
      <w:bookmarkEnd w:id="28"/>
    </w:p>
    <w:p w:rsidR="00B05271" w:rsidRPr="00525431" w:rsidRDefault="00D014B5" w:rsidP="00525431">
      <w:pPr>
        <w:pStyle w:val="BodyText"/>
        <w:rPr>
          <w:szCs w:val="24"/>
          <w:lang w:eastAsia="ko-KR"/>
        </w:rPr>
      </w:pPr>
      <w:r w:rsidRPr="00525431">
        <w:rPr>
          <w:szCs w:val="24"/>
          <w:lang w:eastAsia="ko-KR"/>
        </w:rPr>
        <w:t>L-</w:t>
      </w:r>
      <w:r w:rsidR="00566BF7" w:rsidRPr="00525431">
        <w:rPr>
          <w:szCs w:val="24"/>
          <w:lang w:eastAsia="ko-KR"/>
        </w:rPr>
        <w:t>G</w:t>
      </w:r>
      <w:r w:rsidR="003332B1" w:rsidRPr="00525431">
        <w:rPr>
          <w:szCs w:val="24"/>
          <w:lang w:eastAsia="ko-KR"/>
        </w:rPr>
        <w:t>lutamic acid</w:t>
      </w:r>
      <w:r w:rsidR="003332B1" w:rsidRPr="00525431">
        <w:rPr>
          <w:szCs w:val="24"/>
        </w:rPr>
        <w:t xml:space="preserve"> is handled </w:t>
      </w:r>
      <w:r w:rsidR="00913A87" w:rsidRPr="00525431">
        <w:rPr>
          <w:szCs w:val="24"/>
          <w:lang w:eastAsia="ko-KR"/>
        </w:rPr>
        <w:t>and transported by</w:t>
      </w:r>
      <w:r w:rsidR="003332B1" w:rsidRPr="00525431">
        <w:rPr>
          <w:szCs w:val="24"/>
        </w:rPr>
        <w:t xml:space="preserve"> closed systems in</w:t>
      </w:r>
      <w:r w:rsidR="00913A87" w:rsidRPr="00525431">
        <w:rPr>
          <w:szCs w:val="24"/>
          <w:lang w:eastAsia="ko-KR"/>
        </w:rPr>
        <w:t>cluding</w:t>
      </w:r>
      <w:r w:rsidR="003332B1" w:rsidRPr="00525431">
        <w:rPr>
          <w:szCs w:val="24"/>
        </w:rPr>
        <w:t xml:space="preserve"> closed pipe, drums, or tanks rather than </w:t>
      </w:r>
      <w:r w:rsidR="00913A87" w:rsidRPr="00525431">
        <w:rPr>
          <w:szCs w:val="24"/>
          <w:lang w:eastAsia="ko-KR"/>
        </w:rPr>
        <w:t>by</w:t>
      </w:r>
      <w:r w:rsidR="003332B1" w:rsidRPr="00525431">
        <w:rPr>
          <w:szCs w:val="24"/>
        </w:rPr>
        <w:t xml:space="preserve"> open systems to minimize loss of this material. There are no intentional releases to the environment from manufacturing processes (</w:t>
      </w:r>
      <w:r w:rsidR="003908F3" w:rsidRPr="00525431">
        <w:rPr>
          <w:szCs w:val="24"/>
          <w:lang w:eastAsia="ko-KR"/>
        </w:rPr>
        <w:t>NIER, 2012</w:t>
      </w:r>
      <w:r w:rsidR="004A5F0C" w:rsidRPr="00525431">
        <w:rPr>
          <w:szCs w:val="24"/>
          <w:lang w:eastAsia="ko-KR"/>
        </w:rPr>
        <w:t>c</w:t>
      </w:r>
      <w:r w:rsidR="003332B1" w:rsidRPr="00525431">
        <w:rPr>
          <w:szCs w:val="24"/>
        </w:rPr>
        <w:t>).</w:t>
      </w:r>
    </w:p>
    <w:p w:rsidR="00B05271" w:rsidRPr="00525431" w:rsidRDefault="00B05271" w:rsidP="00525431">
      <w:pPr>
        <w:pStyle w:val="Heading3"/>
        <w:jc w:val="both"/>
        <w:rPr>
          <w:rFonts w:ascii="Times New Roman" w:hAnsi="Times New Roman"/>
          <w:szCs w:val="24"/>
        </w:rPr>
      </w:pPr>
      <w:bookmarkStart w:id="29" w:name="_Toc32726018"/>
      <w:bookmarkStart w:id="30" w:name="_Toc32727201"/>
      <w:bookmarkStart w:id="31" w:name="_Toc43868649"/>
      <w:bookmarkStart w:id="32" w:name="_Toc343525500"/>
      <w:proofErr w:type="spellStart"/>
      <w:r w:rsidRPr="00525431">
        <w:rPr>
          <w:rFonts w:ascii="Times New Roman" w:hAnsi="Times New Roman"/>
          <w:szCs w:val="24"/>
        </w:rPr>
        <w:t>Photodegradation</w:t>
      </w:r>
      <w:bookmarkEnd w:id="29"/>
      <w:bookmarkEnd w:id="30"/>
      <w:bookmarkEnd w:id="31"/>
      <w:bookmarkEnd w:id="32"/>
      <w:proofErr w:type="spellEnd"/>
    </w:p>
    <w:p w:rsidR="00B05271" w:rsidRPr="00525431" w:rsidRDefault="00566BF7" w:rsidP="00525431">
      <w:pPr>
        <w:pStyle w:val="BodyText"/>
        <w:rPr>
          <w:szCs w:val="24"/>
          <w:lang w:eastAsia="ko-KR"/>
        </w:rPr>
      </w:pPr>
      <w:r w:rsidRPr="00525431">
        <w:rPr>
          <w:szCs w:val="24"/>
          <w:lang w:eastAsia="ko-KR"/>
        </w:rPr>
        <w:t>L-G</w:t>
      </w:r>
      <w:r w:rsidR="000D7121" w:rsidRPr="00525431">
        <w:rPr>
          <w:szCs w:val="24"/>
          <w:lang w:eastAsia="ko-KR"/>
        </w:rPr>
        <w:t>lutamic acid</w:t>
      </w:r>
      <w:r w:rsidR="000D7121" w:rsidRPr="00525431">
        <w:rPr>
          <w:szCs w:val="24"/>
        </w:rPr>
        <w:t xml:space="preserve"> entering </w:t>
      </w:r>
      <w:r w:rsidR="005B12DF" w:rsidRPr="00525431">
        <w:rPr>
          <w:szCs w:val="24"/>
          <w:lang w:eastAsia="ko-KR"/>
        </w:rPr>
        <w:t>to</w:t>
      </w:r>
      <w:r w:rsidR="000D7121" w:rsidRPr="00525431">
        <w:rPr>
          <w:szCs w:val="24"/>
        </w:rPr>
        <w:t xml:space="preserve"> the atmosphere is expected to be degraded by hydroxyl radicals. Using AOPWIN (version 1.92), a calculated half-life time of </w:t>
      </w:r>
      <w:r w:rsidR="006B0A69" w:rsidRPr="00525431">
        <w:rPr>
          <w:szCs w:val="24"/>
          <w:lang w:eastAsia="ko-KR"/>
        </w:rPr>
        <w:t>0.261 days</w:t>
      </w:r>
      <w:r w:rsidR="000D7121" w:rsidRPr="00525431">
        <w:rPr>
          <w:szCs w:val="24"/>
        </w:rPr>
        <w:t xml:space="preserve"> and a rate constant of </w:t>
      </w:r>
      <w:r w:rsidR="000D7121" w:rsidRPr="00525431">
        <w:rPr>
          <w:szCs w:val="24"/>
          <w:lang w:eastAsia="ko-KR"/>
        </w:rPr>
        <w:t>4.1</w:t>
      </w:r>
      <w:r w:rsidR="000D7121" w:rsidRPr="00525431">
        <w:rPr>
          <w:szCs w:val="24"/>
        </w:rPr>
        <w:t>×10</w:t>
      </w:r>
      <w:r w:rsidR="000D7121" w:rsidRPr="00525431">
        <w:rPr>
          <w:szCs w:val="24"/>
          <w:vertAlign w:val="superscript"/>
        </w:rPr>
        <w:t>-</w:t>
      </w:r>
      <w:proofErr w:type="gramStart"/>
      <w:r w:rsidR="000D7121" w:rsidRPr="00525431">
        <w:rPr>
          <w:szCs w:val="24"/>
          <w:vertAlign w:val="superscript"/>
        </w:rPr>
        <w:t>1</w:t>
      </w:r>
      <w:r w:rsidR="000D7121" w:rsidRPr="00525431">
        <w:rPr>
          <w:szCs w:val="24"/>
          <w:vertAlign w:val="superscript"/>
          <w:lang w:eastAsia="ko-KR"/>
        </w:rPr>
        <w:t>1</w:t>
      </w:r>
      <w:r w:rsidR="000D7121" w:rsidRPr="00525431">
        <w:rPr>
          <w:szCs w:val="24"/>
        </w:rPr>
        <w:t xml:space="preserve"> cm</w:t>
      </w:r>
      <w:r w:rsidR="000D7121" w:rsidRPr="00525431">
        <w:rPr>
          <w:szCs w:val="24"/>
          <w:vertAlign w:val="superscript"/>
        </w:rPr>
        <w:t>3</w:t>
      </w:r>
      <w:r w:rsidR="000D7121" w:rsidRPr="00525431">
        <w:rPr>
          <w:szCs w:val="24"/>
        </w:rPr>
        <w:t>/molecule-sec</w:t>
      </w:r>
      <w:proofErr w:type="gramEnd"/>
      <w:r w:rsidR="000D7121" w:rsidRPr="00525431">
        <w:rPr>
          <w:szCs w:val="24"/>
        </w:rPr>
        <w:t xml:space="preserve"> are obtained for the indirect photo-oxidation of </w:t>
      </w:r>
      <w:r w:rsidR="00D014B5" w:rsidRPr="00525431">
        <w:rPr>
          <w:szCs w:val="24"/>
          <w:lang w:eastAsia="ko-KR"/>
        </w:rPr>
        <w:t>L-</w:t>
      </w:r>
      <w:r w:rsidR="000D7121" w:rsidRPr="00525431">
        <w:rPr>
          <w:szCs w:val="24"/>
          <w:lang w:eastAsia="ko-KR"/>
        </w:rPr>
        <w:t>glutamic acid</w:t>
      </w:r>
      <w:r w:rsidR="000D7121" w:rsidRPr="00525431">
        <w:rPr>
          <w:szCs w:val="24"/>
        </w:rPr>
        <w:t xml:space="preserve"> by reaction with hydroxyl radicals in air. </w:t>
      </w:r>
      <w:r w:rsidR="005B12DF" w:rsidRPr="00525431">
        <w:rPr>
          <w:szCs w:val="24"/>
          <w:lang w:eastAsia="ko-KR"/>
        </w:rPr>
        <w:t>The c</w:t>
      </w:r>
      <w:r w:rsidR="000D7121" w:rsidRPr="00525431">
        <w:rPr>
          <w:szCs w:val="24"/>
        </w:rPr>
        <w:t xml:space="preserve">oncentration of hydroxyl radicals </w:t>
      </w:r>
      <w:r w:rsidR="005B12DF" w:rsidRPr="00525431">
        <w:rPr>
          <w:szCs w:val="24"/>
          <w:lang w:eastAsia="ko-KR"/>
        </w:rPr>
        <w:t>i</w:t>
      </w:r>
      <w:r w:rsidR="000D7121" w:rsidRPr="00525431">
        <w:rPr>
          <w:szCs w:val="24"/>
        </w:rPr>
        <w:t>s assumed to be 1.5×10</w:t>
      </w:r>
      <w:r w:rsidR="000D7121" w:rsidRPr="00525431">
        <w:rPr>
          <w:szCs w:val="24"/>
          <w:vertAlign w:val="superscript"/>
        </w:rPr>
        <w:t>6</w:t>
      </w:r>
      <w:r w:rsidR="000D7121" w:rsidRPr="00525431">
        <w:rPr>
          <w:szCs w:val="24"/>
        </w:rPr>
        <w:t xml:space="preserve"> OH/cm</w:t>
      </w:r>
      <w:r w:rsidR="000D7121" w:rsidRPr="00525431">
        <w:rPr>
          <w:szCs w:val="24"/>
          <w:vertAlign w:val="superscript"/>
        </w:rPr>
        <w:t>3</w:t>
      </w:r>
      <w:r w:rsidR="000D7121" w:rsidRPr="00525431">
        <w:rPr>
          <w:szCs w:val="24"/>
        </w:rPr>
        <w:t xml:space="preserve"> and time frame of hydroxyl radicals is 12 hours/day</w:t>
      </w:r>
      <w:r w:rsidR="006B0A69" w:rsidRPr="00525431">
        <w:rPr>
          <w:szCs w:val="24"/>
          <w:lang w:eastAsia="ko-KR"/>
        </w:rPr>
        <w:t xml:space="preserve"> </w:t>
      </w:r>
      <w:r w:rsidR="006B0A69" w:rsidRPr="00525431">
        <w:rPr>
          <w:szCs w:val="24"/>
        </w:rPr>
        <w:t>(</w:t>
      </w:r>
      <w:r w:rsidR="0086769C" w:rsidRPr="00525431">
        <w:rPr>
          <w:szCs w:val="24"/>
          <w:lang w:eastAsia="ko-KR"/>
        </w:rPr>
        <w:t xml:space="preserve">[Reliability 2] </w:t>
      </w:r>
      <w:r w:rsidR="006B0A69" w:rsidRPr="00525431">
        <w:rPr>
          <w:szCs w:val="24"/>
        </w:rPr>
        <w:t>US</w:t>
      </w:r>
      <w:r w:rsidR="006B0A69" w:rsidRPr="00525431">
        <w:rPr>
          <w:szCs w:val="24"/>
          <w:lang w:eastAsia="ko-KR"/>
        </w:rPr>
        <w:t xml:space="preserve"> </w:t>
      </w:r>
      <w:r w:rsidR="006B0A69" w:rsidRPr="00525431">
        <w:rPr>
          <w:szCs w:val="24"/>
        </w:rPr>
        <w:t>EPA, 2</w:t>
      </w:r>
      <w:r w:rsidR="006B0A69" w:rsidRPr="00525431">
        <w:rPr>
          <w:szCs w:val="24"/>
          <w:lang w:eastAsia="ko-KR"/>
        </w:rPr>
        <w:t>011</w:t>
      </w:r>
      <w:r w:rsidR="006B0A69" w:rsidRPr="00525431">
        <w:rPr>
          <w:szCs w:val="24"/>
        </w:rPr>
        <w:t>)</w:t>
      </w:r>
      <w:r w:rsidR="006B0A69" w:rsidRPr="00525431">
        <w:rPr>
          <w:szCs w:val="24"/>
          <w:lang w:eastAsia="ko-KR"/>
        </w:rPr>
        <w:t>.</w:t>
      </w:r>
    </w:p>
    <w:p w:rsidR="00B05271" w:rsidRPr="00525431" w:rsidRDefault="00B05271" w:rsidP="00525431">
      <w:pPr>
        <w:pStyle w:val="Heading3"/>
        <w:jc w:val="both"/>
        <w:rPr>
          <w:rFonts w:ascii="Times New Roman" w:hAnsi="Times New Roman"/>
          <w:szCs w:val="24"/>
        </w:rPr>
      </w:pPr>
      <w:bookmarkStart w:id="33" w:name="_Toc32726019"/>
      <w:bookmarkStart w:id="34" w:name="_Toc32727202"/>
      <w:bookmarkStart w:id="35" w:name="_Toc43868650"/>
      <w:bookmarkStart w:id="36" w:name="_Toc343525501"/>
      <w:r w:rsidRPr="00525431">
        <w:rPr>
          <w:rFonts w:ascii="Times New Roman" w:hAnsi="Times New Roman"/>
          <w:szCs w:val="24"/>
        </w:rPr>
        <w:t>Stability in Water</w:t>
      </w:r>
      <w:bookmarkEnd w:id="33"/>
      <w:bookmarkEnd w:id="34"/>
      <w:bookmarkEnd w:id="35"/>
      <w:bookmarkEnd w:id="36"/>
    </w:p>
    <w:p w:rsidR="000F35EC" w:rsidRPr="00525431" w:rsidRDefault="002412F9" w:rsidP="00525431">
      <w:pPr>
        <w:pStyle w:val="BodyText"/>
        <w:rPr>
          <w:szCs w:val="24"/>
          <w:lang w:eastAsia="ko-KR"/>
        </w:rPr>
      </w:pPr>
      <w:r w:rsidRPr="00525431">
        <w:rPr>
          <w:szCs w:val="24"/>
          <w:lang w:eastAsia="ko-KR"/>
        </w:rPr>
        <w:t xml:space="preserve">In a stability </w:t>
      </w:r>
      <w:r w:rsidR="00EE2EF2" w:rsidRPr="00525431">
        <w:rPr>
          <w:szCs w:val="24"/>
          <w:lang w:eastAsia="ko-KR"/>
        </w:rPr>
        <w:t>in water</w:t>
      </w:r>
      <w:r w:rsidR="00945D05" w:rsidRPr="00945D05">
        <w:rPr>
          <w:szCs w:val="24"/>
          <w:lang w:eastAsia="ko-KR"/>
        </w:rPr>
        <w:t xml:space="preserve"> </w:t>
      </w:r>
      <w:r w:rsidR="00945D05" w:rsidRPr="00525431">
        <w:rPr>
          <w:szCs w:val="24"/>
          <w:lang w:eastAsia="ko-KR"/>
        </w:rPr>
        <w:t>test</w:t>
      </w:r>
      <w:r w:rsidRPr="00525431">
        <w:rPr>
          <w:szCs w:val="24"/>
          <w:lang w:eastAsia="ko-KR"/>
        </w:rPr>
        <w:t>, L-glutamic acid was stable for 96 hours (</w:t>
      </w:r>
      <w:r w:rsidR="0086769C" w:rsidRPr="00525431">
        <w:rPr>
          <w:szCs w:val="24"/>
          <w:lang w:eastAsia="ko-KR"/>
        </w:rPr>
        <w:t xml:space="preserve">[Reliability 2] </w:t>
      </w:r>
      <w:r w:rsidRPr="00525431">
        <w:rPr>
          <w:szCs w:val="24"/>
          <w:lang w:eastAsia="ko-KR"/>
        </w:rPr>
        <w:t xml:space="preserve">NIER, </w:t>
      </w:r>
      <w:r w:rsidR="00224F89" w:rsidRPr="00525431">
        <w:rPr>
          <w:szCs w:val="24"/>
          <w:lang w:eastAsia="ko-KR"/>
        </w:rPr>
        <w:t xml:space="preserve">2008c; </w:t>
      </w:r>
      <w:r w:rsidRPr="00525431">
        <w:rPr>
          <w:szCs w:val="24"/>
          <w:lang w:eastAsia="ko-KR"/>
        </w:rPr>
        <w:t>NIER, 2009b).</w:t>
      </w:r>
    </w:p>
    <w:p w:rsidR="00B05271" w:rsidRPr="00525431" w:rsidRDefault="00B05271" w:rsidP="00525431">
      <w:pPr>
        <w:pStyle w:val="Heading3"/>
        <w:jc w:val="both"/>
        <w:rPr>
          <w:rFonts w:ascii="Times New Roman" w:hAnsi="Times New Roman"/>
          <w:szCs w:val="24"/>
        </w:rPr>
      </w:pPr>
      <w:bookmarkStart w:id="37" w:name="_Toc32726020"/>
      <w:bookmarkStart w:id="38" w:name="_Toc32727203"/>
      <w:bookmarkStart w:id="39" w:name="_Toc43868651"/>
      <w:bookmarkStart w:id="40" w:name="_Toc343525502"/>
      <w:r w:rsidRPr="00525431">
        <w:rPr>
          <w:rFonts w:ascii="Times New Roman" w:hAnsi="Times New Roman"/>
          <w:szCs w:val="24"/>
        </w:rPr>
        <w:t>Transport between Environmental Compartments</w:t>
      </w:r>
      <w:bookmarkEnd w:id="37"/>
      <w:bookmarkEnd w:id="38"/>
      <w:bookmarkEnd w:id="39"/>
      <w:bookmarkEnd w:id="40"/>
    </w:p>
    <w:p w:rsidR="00966A29" w:rsidRPr="00525431" w:rsidRDefault="00966A29" w:rsidP="00525431">
      <w:pPr>
        <w:pStyle w:val="BodyText"/>
        <w:spacing w:before="240"/>
        <w:rPr>
          <w:szCs w:val="24"/>
          <w:lang w:eastAsia="ko-KR"/>
        </w:rPr>
      </w:pPr>
      <w:r w:rsidRPr="00525431">
        <w:rPr>
          <w:szCs w:val="24"/>
          <w:lang w:eastAsia="ko-KR"/>
        </w:rPr>
        <w:t>Fugacity level III calculations show that L-</w:t>
      </w:r>
      <w:r w:rsidRPr="00525431">
        <w:rPr>
          <w:szCs w:val="24"/>
        </w:rPr>
        <w:t>glutamic acid</w:t>
      </w:r>
      <w:r w:rsidRPr="00525431">
        <w:rPr>
          <w:szCs w:val="24"/>
          <w:lang w:eastAsia="ko-KR"/>
        </w:rPr>
        <w:t xml:space="preserve"> is mainly distributed to the soil compartment (73%) and water compartment (26.9%) if simultaneously released to the air, soil and water with minor amounts in the air and sediment compartments (</w:t>
      </w:r>
      <w:r w:rsidR="0086769C" w:rsidRPr="00525431">
        <w:rPr>
          <w:szCs w:val="24"/>
          <w:lang w:eastAsia="ko-KR"/>
        </w:rPr>
        <w:t xml:space="preserve">[Reliability 2] </w:t>
      </w:r>
      <w:r w:rsidRPr="00525431">
        <w:rPr>
          <w:szCs w:val="24"/>
          <w:lang w:eastAsia="ko-KR"/>
        </w:rPr>
        <w:t>US EPA, 2011).</w:t>
      </w:r>
    </w:p>
    <w:p w:rsidR="00966A29" w:rsidRPr="00F57C81" w:rsidRDefault="00E0646B" w:rsidP="00F57C81">
      <w:pPr>
        <w:pStyle w:val="Caption"/>
        <w:ind w:hanging="839"/>
        <w:jc w:val="both"/>
        <w:rPr>
          <w:rFonts w:ascii="Times New Roman" w:hAnsi="Times New Roman"/>
          <w:szCs w:val="24"/>
          <w:lang w:eastAsia="ko-KR"/>
        </w:rPr>
      </w:pPr>
      <w:bookmarkStart w:id="41" w:name="_Toc355982064"/>
      <w:r>
        <w:rPr>
          <w:rFonts w:ascii="Times New Roman" w:hAnsi="Times New Roman"/>
          <w:szCs w:val="24"/>
        </w:rPr>
        <w:t xml:space="preserve"> </w:t>
      </w:r>
      <w:r w:rsidR="00966A29" w:rsidRPr="00F57C81">
        <w:rPr>
          <w:rFonts w:ascii="Times New Roman" w:hAnsi="Times New Roman"/>
          <w:szCs w:val="24"/>
        </w:rPr>
        <w:t xml:space="preserve">Table </w:t>
      </w:r>
      <w:r w:rsidR="00525431" w:rsidRPr="00F57C81">
        <w:rPr>
          <w:rFonts w:ascii="Times New Roman" w:hAnsi="Times New Roman"/>
          <w:szCs w:val="24"/>
        </w:rPr>
        <w:fldChar w:fldCharType="begin"/>
      </w:r>
      <w:r w:rsidR="00525431" w:rsidRPr="00F57C81">
        <w:rPr>
          <w:rFonts w:ascii="Times New Roman" w:hAnsi="Times New Roman"/>
          <w:szCs w:val="24"/>
        </w:rPr>
        <w:instrText xml:space="preserve"> SEQ Table \* ARABIC </w:instrText>
      </w:r>
      <w:r w:rsidR="00525431" w:rsidRPr="00F57C81">
        <w:rPr>
          <w:rFonts w:ascii="Times New Roman" w:hAnsi="Times New Roman"/>
          <w:szCs w:val="24"/>
        </w:rPr>
        <w:fldChar w:fldCharType="separate"/>
      </w:r>
      <w:r w:rsidR="00B439AC">
        <w:rPr>
          <w:rFonts w:ascii="Times New Roman" w:hAnsi="Times New Roman"/>
          <w:noProof/>
          <w:szCs w:val="24"/>
        </w:rPr>
        <w:t>2</w:t>
      </w:r>
      <w:r w:rsidR="00525431" w:rsidRPr="00F57C81">
        <w:rPr>
          <w:rFonts w:ascii="Times New Roman" w:hAnsi="Times New Roman"/>
          <w:noProof/>
          <w:szCs w:val="24"/>
        </w:rPr>
        <w:fldChar w:fldCharType="end"/>
      </w:r>
      <w:r w:rsidR="00F57C81">
        <w:rPr>
          <w:rFonts w:ascii="Times New Roman" w:hAnsi="Times New Roman"/>
          <w:szCs w:val="24"/>
          <w:lang w:eastAsia="ko-KR"/>
        </w:rPr>
        <w:tab/>
      </w:r>
      <w:r w:rsidR="00700CAE">
        <w:rPr>
          <w:rFonts w:ascii="Times New Roman" w:hAnsi="Times New Roman"/>
          <w:szCs w:val="24"/>
          <w:lang w:eastAsia="ko-KR"/>
        </w:rPr>
        <w:t xml:space="preserve"> </w:t>
      </w:r>
      <w:r w:rsidR="00966A29" w:rsidRPr="00F57C81">
        <w:rPr>
          <w:rFonts w:ascii="Times New Roman" w:hAnsi="Times New Roman"/>
          <w:szCs w:val="24"/>
          <w:lang w:eastAsia="ko-KR"/>
        </w:rPr>
        <w:t>Environmental distribution with Fugacity Level III model</w:t>
      </w:r>
      <w:bookmarkEnd w:id="41"/>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390"/>
        <w:gridCol w:w="2389"/>
        <w:gridCol w:w="2389"/>
        <w:gridCol w:w="2391"/>
      </w:tblGrid>
      <w:tr w:rsidR="00966A29" w:rsidRPr="00525431" w:rsidTr="00F57C81">
        <w:trPr>
          <w:trHeight w:val="353"/>
        </w:trPr>
        <w:tc>
          <w:tcPr>
            <w:tcW w:w="2055" w:type="dxa"/>
            <w:tcBorders>
              <w:top w:val="single" w:sz="12" w:space="0" w:color="000000"/>
              <w:bottom w:val="single" w:sz="12" w:space="0" w:color="000000"/>
            </w:tcBorders>
            <w:vAlign w:val="center"/>
          </w:tcPr>
          <w:p w:rsidR="00966A29" w:rsidRPr="00F57C81" w:rsidRDefault="001C62F5" w:rsidP="00F57C81">
            <w:pPr>
              <w:pStyle w:val="BodyText"/>
              <w:spacing w:after="0"/>
              <w:jc w:val="center"/>
              <w:rPr>
                <w:b/>
                <w:sz w:val="20"/>
                <w:lang w:val="en-US" w:eastAsia="ko-KR"/>
              </w:rPr>
            </w:pPr>
            <w:r w:rsidRPr="00F57C81">
              <w:rPr>
                <w:b/>
                <w:sz w:val="20"/>
                <w:lang w:eastAsia="ko-KR"/>
              </w:rPr>
              <w:t>Compartment</w:t>
            </w:r>
          </w:p>
        </w:tc>
        <w:tc>
          <w:tcPr>
            <w:tcW w:w="2055" w:type="dxa"/>
            <w:tcBorders>
              <w:top w:val="single" w:sz="12" w:space="0" w:color="000000"/>
              <w:bottom w:val="single" w:sz="12" w:space="0" w:color="000000"/>
            </w:tcBorders>
            <w:vAlign w:val="center"/>
          </w:tcPr>
          <w:p w:rsidR="00966A29" w:rsidRPr="00F57C81" w:rsidRDefault="00966A29" w:rsidP="00F57C81">
            <w:pPr>
              <w:pStyle w:val="BodyText"/>
              <w:spacing w:after="0"/>
              <w:jc w:val="center"/>
              <w:rPr>
                <w:b/>
                <w:sz w:val="20"/>
                <w:lang w:val="en-US" w:eastAsia="ko-KR"/>
              </w:rPr>
            </w:pPr>
            <w:r w:rsidRPr="00F57C81">
              <w:rPr>
                <w:b/>
                <w:sz w:val="20"/>
                <w:lang w:val="en-US" w:eastAsia="ko-KR"/>
              </w:rPr>
              <w:t>Mass Amount (%)</w:t>
            </w:r>
          </w:p>
        </w:tc>
        <w:tc>
          <w:tcPr>
            <w:tcW w:w="2055" w:type="dxa"/>
            <w:tcBorders>
              <w:top w:val="single" w:sz="12" w:space="0" w:color="000000"/>
              <w:bottom w:val="single" w:sz="12" w:space="0" w:color="000000"/>
            </w:tcBorders>
            <w:vAlign w:val="center"/>
          </w:tcPr>
          <w:p w:rsidR="00966A29" w:rsidRPr="00F57C81" w:rsidRDefault="00966A29" w:rsidP="00F57C81">
            <w:pPr>
              <w:pStyle w:val="BodyText"/>
              <w:spacing w:after="0"/>
              <w:jc w:val="center"/>
              <w:rPr>
                <w:b/>
                <w:sz w:val="20"/>
                <w:lang w:val="en-US" w:eastAsia="ko-KR"/>
              </w:rPr>
            </w:pPr>
            <w:r w:rsidRPr="00F57C81">
              <w:rPr>
                <w:b/>
                <w:sz w:val="20"/>
                <w:lang w:val="en-US" w:eastAsia="ko-KR"/>
              </w:rPr>
              <w:t>Half-Life (</w:t>
            </w:r>
            <w:proofErr w:type="spellStart"/>
            <w:r w:rsidRPr="00F57C81">
              <w:rPr>
                <w:b/>
                <w:sz w:val="20"/>
                <w:lang w:val="en-US" w:eastAsia="ko-KR"/>
              </w:rPr>
              <w:t>hr</w:t>
            </w:r>
            <w:proofErr w:type="spellEnd"/>
            <w:r w:rsidRPr="00F57C81">
              <w:rPr>
                <w:b/>
                <w:sz w:val="20"/>
                <w:lang w:val="en-US" w:eastAsia="ko-KR"/>
              </w:rPr>
              <w:t>)</w:t>
            </w:r>
          </w:p>
        </w:tc>
        <w:tc>
          <w:tcPr>
            <w:tcW w:w="2056" w:type="dxa"/>
            <w:tcBorders>
              <w:top w:val="single" w:sz="12" w:space="0" w:color="000000"/>
              <w:bottom w:val="single" w:sz="12" w:space="0" w:color="000000"/>
            </w:tcBorders>
            <w:vAlign w:val="center"/>
          </w:tcPr>
          <w:p w:rsidR="00966A29" w:rsidRPr="00F57C81" w:rsidRDefault="00966A29" w:rsidP="00F57C81">
            <w:pPr>
              <w:pStyle w:val="BodyText"/>
              <w:spacing w:after="0"/>
              <w:jc w:val="center"/>
              <w:rPr>
                <w:b/>
                <w:sz w:val="20"/>
                <w:lang w:val="en-US" w:eastAsia="ko-KR"/>
              </w:rPr>
            </w:pPr>
            <w:r w:rsidRPr="00F57C81">
              <w:rPr>
                <w:b/>
                <w:sz w:val="20"/>
                <w:lang w:val="en-US" w:eastAsia="ko-KR"/>
              </w:rPr>
              <w:t>Emissions (kg/</w:t>
            </w:r>
            <w:proofErr w:type="spellStart"/>
            <w:r w:rsidRPr="00F57C81">
              <w:rPr>
                <w:b/>
                <w:sz w:val="20"/>
                <w:lang w:val="en-US" w:eastAsia="ko-KR"/>
              </w:rPr>
              <w:t>hr</w:t>
            </w:r>
            <w:proofErr w:type="spellEnd"/>
            <w:r w:rsidRPr="00F57C81">
              <w:rPr>
                <w:b/>
                <w:sz w:val="20"/>
                <w:lang w:val="en-US" w:eastAsia="ko-KR"/>
              </w:rPr>
              <w:t>)</w:t>
            </w:r>
          </w:p>
        </w:tc>
      </w:tr>
      <w:tr w:rsidR="00966A29" w:rsidRPr="00525431" w:rsidTr="00F57C81">
        <w:trPr>
          <w:trHeight w:val="353"/>
        </w:trPr>
        <w:tc>
          <w:tcPr>
            <w:tcW w:w="2055" w:type="dxa"/>
            <w:tcBorders>
              <w:top w:val="single" w:sz="12" w:space="0" w:color="000000"/>
            </w:tcBorders>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Air</w:t>
            </w:r>
          </w:p>
        </w:tc>
        <w:tc>
          <w:tcPr>
            <w:tcW w:w="2055" w:type="dxa"/>
            <w:tcBorders>
              <w:top w:val="single" w:sz="12" w:space="0" w:color="000000"/>
            </w:tcBorders>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4.82</w:t>
            </w:r>
            <w:r w:rsidRPr="00F57C81">
              <w:rPr>
                <w:sz w:val="20"/>
                <w:lang w:val="en-US"/>
              </w:rPr>
              <w:t>×</w:t>
            </w:r>
            <w:r w:rsidRPr="00F57C81">
              <w:rPr>
                <w:sz w:val="20"/>
                <w:lang w:val="en-US" w:eastAsia="ko-KR"/>
              </w:rPr>
              <w:t>10</w:t>
            </w:r>
            <w:r w:rsidRPr="00F57C81">
              <w:rPr>
                <w:sz w:val="20"/>
                <w:vertAlign w:val="superscript"/>
                <w:lang w:val="en-US" w:eastAsia="ko-KR"/>
              </w:rPr>
              <w:t>-7</w:t>
            </w:r>
          </w:p>
        </w:tc>
        <w:tc>
          <w:tcPr>
            <w:tcW w:w="2055" w:type="dxa"/>
            <w:tcBorders>
              <w:top w:val="single" w:sz="12" w:space="0" w:color="000000"/>
            </w:tcBorders>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6.27</w:t>
            </w:r>
          </w:p>
        </w:tc>
        <w:tc>
          <w:tcPr>
            <w:tcW w:w="2056" w:type="dxa"/>
            <w:tcBorders>
              <w:top w:val="single" w:sz="12" w:space="0" w:color="000000"/>
            </w:tcBorders>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1,000</w:t>
            </w:r>
          </w:p>
        </w:tc>
      </w:tr>
      <w:tr w:rsidR="00966A29" w:rsidRPr="00525431" w:rsidTr="00F57C81">
        <w:trPr>
          <w:trHeight w:val="367"/>
        </w:trPr>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Water</w:t>
            </w:r>
          </w:p>
        </w:tc>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26.9</w:t>
            </w:r>
          </w:p>
        </w:tc>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208</w:t>
            </w:r>
          </w:p>
        </w:tc>
        <w:tc>
          <w:tcPr>
            <w:tcW w:w="2056"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1,000</w:t>
            </w:r>
          </w:p>
        </w:tc>
      </w:tr>
      <w:tr w:rsidR="00966A29" w:rsidRPr="00525431" w:rsidTr="00F57C81">
        <w:trPr>
          <w:trHeight w:val="353"/>
        </w:trPr>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Soil</w:t>
            </w:r>
          </w:p>
        </w:tc>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73</w:t>
            </w:r>
          </w:p>
        </w:tc>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416</w:t>
            </w:r>
          </w:p>
        </w:tc>
        <w:tc>
          <w:tcPr>
            <w:tcW w:w="2056"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1,000</w:t>
            </w:r>
          </w:p>
        </w:tc>
      </w:tr>
      <w:tr w:rsidR="00966A29" w:rsidRPr="00525431" w:rsidTr="00F57C81">
        <w:trPr>
          <w:trHeight w:val="400"/>
        </w:trPr>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eastAsia="ko-KR"/>
              </w:rPr>
              <w:t>S</w:t>
            </w:r>
            <w:r w:rsidRPr="00F57C81">
              <w:rPr>
                <w:sz w:val="20"/>
              </w:rPr>
              <w:t>ediment</w:t>
            </w:r>
          </w:p>
        </w:tc>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0.0601</w:t>
            </w:r>
          </w:p>
        </w:tc>
        <w:tc>
          <w:tcPr>
            <w:tcW w:w="2055"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1.87</w:t>
            </w:r>
            <w:r w:rsidRPr="00F57C81">
              <w:rPr>
                <w:sz w:val="20"/>
                <w:lang w:val="en-US"/>
              </w:rPr>
              <w:t>×</w:t>
            </w:r>
            <w:r w:rsidRPr="00F57C81">
              <w:rPr>
                <w:sz w:val="20"/>
                <w:lang w:val="en-US" w:eastAsia="ko-KR"/>
              </w:rPr>
              <w:t>10</w:t>
            </w:r>
            <w:r w:rsidRPr="00F57C81">
              <w:rPr>
                <w:sz w:val="20"/>
                <w:vertAlign w:val="superscript"/>
                <w:lang w:val="en-US" w:eastAsia="ko-KR"/>
              </w:rPr>
              <w:t>3</w:t>
            </w:r>
          </w:p>
        </w:tc>
        <w:tc>
          <w:tcPr>
            <w:tcW w:w="2056" w:type="dxa"/>
            <w:vAlign w:val="center"/>
          </w:tcPr>
          <w:p w:rsidR="00966A29" w:rsidRPr="00F57C81" w:rsidRDefault="00966A29" w:rsidP="00F57C81">
            <w:pPr>
              <w:pStyle w:val="BodyText"/>
              <w:spacing w:after="0"/>
              <w:jc w:val="center"/>
              <w:rPr>
                <w:sz w:val="20"/>
                <w:lang w:val="en-US" w:eastAsia="ko-KR"/>
              </w:rPr>
            </w:pPr>
            <w:r w:rsidRPr="00F57C81">
              <w:rPr>
                <w:sz w:val="20"/>
                <w:lang w:val="en-US" w:eastAsia="ko-KR"/>
              </w:rPr>
              <w:t>0</w:t>
            </w:r>
          </w:p>
        </w:tc>
      </w:tr>
    </w:tbl>
    <w:p w:rsidR="00CA5FD0" w:rsidRPr="00525431" w:rsidRDefault="00CA5FD0" w:rsidP="00525431">
      <w:pPr>
        <w:pStyle w:val="BodyText"/>
        <w:spacing w:before="240"/>
        <w:rPr>
          <w:szCs w:val="24"/>
          <w:lang w:eastAsia="ko-KR"/>
        </w:rPr>
      </w:pPr>
      <w:r w:rsidRPr="00525431">
        <w:rPr>
          <w:szCs w:val="24"/>
          <w:lang w:eastAsia="ko-KR"/>
        </w:rPr>
        <w:t>A Henry’s la</w:t>
      </w:r>
      <w:r w:rsidR="00D42A50" w:rsidRPr="00525431">
        <w:rPr>
          <w:szCs w:val="24"/>
          <w:lang w:eastAsia="ko-KR"/>
        </w:rPr>
        <w:t xml:space="preserve">w constant of </w:t>
      </w:r>
      <w:r w:rsidR="00452AD7" w:rsidRPr="00525431">
        <w:rPr>
          <w:szCs w:val="24"/>
          <w:lang w:eastAsia="ko-KR"/>
        </w:rPr>
        <w:t>1.49×10</w:t>
      </w:r>
      <w:r w:rsidR="00452AD7" w:rsidRPr="00525431">
        <w:rPr>
          <w:szCs w:val="24"/>
          <w:vertAlign w:val="superscript"/>
          <w:lang w:eastAsia="ko-KR"/>
        </w:rPr>
        <w:t>-9</w:t>
      </w:r>
      <w:r w:rsidR="00452AD7" w:rsidRPr="00525431">
        <w:rPr>
          <w:szCs w:val="24"/>
          <w:lang w:eastAsia="ko-KR"/>
        </w:rPr>
        <w:t xml:space="preserve"> Pa-m</w:t>
      </w:r>
      <w:r w:rsidR="00452AD7" w:rsidRPr="00525431">
        <w:rPr>
          <w:szCs w:val="24"/>
          <w:vertAlign w:val="superscript"/>
          <w:lang w:eastAsia="ko-KR"/>
        </w:rPr>
        <w:t>3</w:t>
      </w:r>
      <w:r w:rsidR="00452AD7" w:rsidRPr="00525431">
        <w:rPr>
          <w:szCs w:val="24"/>
          <w:lang w:eastAsia="ko-KR"/>
        </w:rPr>
        <w:t xml:space="preserve">/mole </w:t>
      </w:r>
      <w:r w:rsidR="002412F9" w:rsidRPr="00525431">
        <w:rPr>
          <w:szCs w:val="24"/>
          <w:lang w:eastAsia="ko-KR"/>
        </w:rPr>
        <w:t>(</w:t>
      </w:r>
      <w:r w:rsidRPr="00525431">
        <w:rPr>
          <w:szCs w:val="24"/>
          <w:lang w:eastAsia="ko-KR"/>
        </w:rPr>
        <w:t>1.47×10</w:t>
      </w:r>
      <w:r w:rsidRPr="00525431">
        <w:rPr>
          <w:szCs w:val="24"/>
          <w:vertAlign w:val="superscript"/>
          <w:lang w:eastAsia="ko-KR"/>
        </w:rPr>
        <w:t>-14</w:t>
      </w:r>
      <w:r w:rsidRPr="00525431">
        <w:rPr>
          <w:szCs w:val="24"/>
          <w:lang w:eastAsia="ko-KR"/>
        </w:rPr>
        <w:t xml:space="preserve"> atm-m</w:t>
      </w:r>
      <w:r w:rsidRPr="00525431">
        <w:rPr>
          <w:szCs w:val="24"/>
          <w:vertAlign w:val="superscript"/>
          <w:lang w:eastAsia="ko-KR"/>
        </w:rPr>
        <w:t>3</w:t>
      </w:r>
      <w:r w:rsidR="00D42A50" w:rsidRPr="00525431">
        <w:rPr>
          <w:szCs w:val="24"/>
          <w:lang w:eastAsia="ko-KR"/>
        </w:rPr>
        <w:t>/mole</w:t>
      </w:r>
      <w:r w:rsidR="002412F9" w:rsidRPr="00525431">
        <w:rPr>
          <w:szCs w:val="24"/>
          <w:lang w:eastAsia="ko-KR"/>
        </w:rPr>
        <w:t>)</w:t>
      </w:r>
      <w:r w:rsidR="00D42A50" w:rsidRPr="00525431">
        <w:rPr>
          <w:szCs w:val="24"/>
          <w:lang w:eastAsia="ko-KR"/>
        </w:rPr>
        <w:t xml:space="preserve"> </w:t>
      </w:r>
      <w:r w:rsidRPr="00525431">
        <w:rPr>
          <w:szCs w:val="24"/>
          <w:lang w:eastAsia="ko-KR"/>
        </w:rPr>
        <w:t xml:space="preserve">at 25°C </w:t>
      </w:r>
      <w:r w:rsidR="00D42A50" w:rsidRPr="00525431">
        <w:rPr>
          <w:szCs w:val="24"/>
        </w:rPr>
        <w:t>suggests that volatili</w:t>
      </w:r>
      <w:r w:rsidR="00595FCB" w:rsidRPr="00525431">
        <w:rPr>
          <w:szCs w:val="24"/>
          <w:lang w:eastAsia="ko-KR"/>
        </w:rPr>
        <w:t>ty</w:t>
      </w:r>
      <w:r w:rsidR="00D42A50" w:rsidRPr="00525431">
        <w:rPr>
          <w:szCs w:val="24"/>
        </w:rPr>
        <w:t xml:space="preserve"> of </w:t>
      </w:r>
      <w:r w:rsidR="00D014B5" w:rsidRPr="00525431">
        <w:rPr>
          <w:szCs w:val="24"/>
          <w:lang w:eastAsia="ko-KR"/>
        </w:rPr>
        <w:t>L-</w:t>
      </w:r>
      <w:r w:rsidR="00D42A50" w:rsidRPr="00525431">
        <w:rPr>
          <w:szCs w:val="24"/>
        </w:rPr>
        <w:t>glutamic acid from the water phase is not expected to be high.</w:t>
      </w:r>
      <w:r w:rsidR="00A72B0E" w:rsidRPr="00525431">
        <w:rPr>
          <w:szCs w:val="24"/>
          <w:lang w:eastAsia="ko-KR"/>
        </w:rPr>
        <w:t xml:space="preserve"> </w:t>
      </w:r>
      <w:r w:rsidR="00452AD7" w:rsidRPr="00525431">
        <w:rPr>
          <w:szCs w:val="24"/>
        </w:rPr>
        <w:t xml:space="preserve">A soil adsorption coefficient of </w:t>
      </w:r>
      <w:r w:rsidR="00452AD7" w:rsidRPr="00525431">
        <w:rPr>
          <w:szCs w:val="24"/>
          <w:lang w:eastAsia="ja-JP"/>
        </w:rPr>
        <w:t>l</w:t>
      </w:r>
      <w:r w:rsidR="00452AD7" w:rsidRPr="00525431">
        <w:rPr>
          <w:szCs w:val="24"/>
        </w:rPr>
        <w:t xml:space="preserve">og </w:t>
      </w:r>
      <w:proofErr w:type="spellStart"/>
      <w:r w:rsidR="00452AD7" w:rsidRPr="00525431">
        <w:rPr>
          <w:szCs w:val="24"/>
        </w:rPr>
        <w:t>K</w:t>
      </w:r>
      <w:r w:rsidR="00452AD7" w:rsidRPr="00525431">
        <w:rPr>
          <w:szCs w:val="24"/>
          <w:vertAlign w:val="subscript"/>
        </w:rPr>
        <w:t>oc</w:t>
      </w:r>
      <w:proofErr w:type="spellEnd"/>
      <w:r w:rsidR="00452AD7" w:rsidRPr="00525431">
        <w:rPr>
          <w:szCs w:val="24"/>
        </w:rPr>
        <w:t xml:space="preserve">=1.13 indicates that </w:t>
      </w:r>
      <w:r w:rsidR="00452AD7" w:rsidRPr="00525431">
        <w:rPr>
          <w:szCs w:val="24"/>
          <w:lang w:eastAsia="ko-KR"/>
        </w:rPr>
        <w:t>L-</w:t>
      </w:r>
      <w:r w:rsidR="00452AD7" w:rsidRPr="00525431">
        <w:rPr>
          <w:rFonts w:eastAsiaTheme="minorEastAsia"/>
          <w:szCs w:val="24"/>
          <w:lang w:eastAsia="ko-KR"/>
        </w:rPr>
        <w:t>g</w:t>
      </w:r>
      <w:r w:rsidR="00452AD7" w:rsidRPr="00525431">
        <w:rPr>
          <w:szCs w:val="24"/>
          <w:lang w:eastAsia="ko-KR"/>
        </w:rPr>
        <w:t>lutamic acid</w:t>
      </w:r>
      <w:r w:rsidR="00452AD7" w:rsidRPr="00525431">
        <w:rPr>
          <w:szCs w:val="24"/>
          <w:lang w:eastAsia="ja-JP"/>
        </w:rPr>
        <w:t xml:space="preserve"> </w:t>
      </w:r>
      <w:r w:rsidR="00452AD7" w:rsidRPr="00525431">
        <w:rPr>
          <w:szCs w:val="24"/>
        </w:rPr>
        <w:t>has negligible sorption to soil and sediment.</w:t>
      </w:r>
      <w:r w:rsidR="00452AD7" w:rsidRPr="00525431">
        <w:rPr>
          <w:szCs w:val="24"/>
          <w:lang w:eastAsia="ko-KR"/>
        </w:rPr>
        <w:t xml:space="preserve"> </w:t>
      </w:r>
      <w:r w:rsidR="00A72B0E" w:rsidRPr="00525431">
        <w:rPr>
          <w:szCs w:val="24"/>
          <w:lang w:eastAsia="ko-KR"/>
        </w:rPr>
        <w:t xml:space="preserve">Since the </w:t>
      </w:r>
      <w:r w:rsidR="004430A3" w:rsidRPr="00525431">
        <w:rPr>
          <w:szCs w:val="24"/>
          <w:lang w:eastAsia="ko-KR"/>
        </w:rPr>
        <w:t xml:space="preserve">ionisation state of </w:t>
      </w:r>
      <w:r w:rsidR="00A72B0E" w:rsidRPr="00525431">
        <w:rPr>
          <w:szCs w:val="24"/>
          <w:lang w:eastAsia="ko-KR"/>
        </w:rPr>
        <w:t xml:space="preserve">L-glutamic acid is sensitive to pH, the </w:t>
      </w:r>
      <w:proofErr w:type="spellStart"/>
      <w:r w:rsidR="00A72B0E" w:rsidRPr="00525431">
        <w:rPr>
          <w:szCs w:val="24"/>
          <w:lang w:eastAsia="ko-KR"/>
        </w:rPr>
        <w:t>K</w:t>
      </w:r>
      <w:r w:rsidR="00A72B0E" w:rsidRPr="00525431">
        <w:rPr>
          <w:szCs w:val="24"/>
          <w:vertAlign w:val="subscript"/>
          <w:lang w:eastAsia="ko-KR"/>
        </w:rPr>
        <w:t>oc</w:t>
      </w:r>
      <w:proofErr w:type="spellEnd"/>
      <w:r w:rsidR="00A72B0E" w:rsidRPr="00525431">
        <w:rPr>
          <w:szCs w:val="24"/>
          <w:lang w:eastAsia="ko-KR"/>
        </w:rPr>
        <w:t xml:space="preserve"> may vary with pH</w:t>
      </w:r>
      <w:r w:rsidR="004430A3" w:rsidRPr="00525431">
        <w:rPr>
          <w:szCs w:val="24"/>
          <w:lang w:eastAsia="ko-KR"/>
        </w:rPr>
        <w:t xml:space="preserve"> </w:t>
      </w:r>
      <w:r w:rsidRPr="00525431">
        <w:rPr>
          <w:szCs w:val="24"/>
          <w:lang w:eastAsia="ko-KR"/>
        </w:rPr>
        <w:t>(</w:t>
      </w:r>
      <w:r w:rsidR="0086769C" w:rsidRPr="00525431">
        <w:rPr>
          <w:szCs w:val="24"/>
          <w:lang w:eastAsia="ko-KR"/>
        </w:rPr>
        <w:t xml:space="preserve">[Reliability 2] </w:t>
      </w:r>
      <w:r w:rsidRPr="00525431">
        <w:rPr>
          <w:szCs w:val="24"/>
          <w:lang w:eastAsia="ko-KR"/>
        </w:rPr>
        <w:t>US</w:t>
      </w:r>
      <w:r w:rsidR="00D42A50" w:rsidRPr="00525431">
        <w:rPr>
          <w:szCs w:val="24"/>
          <w:lang w:eastAsia="ko-KR"/>
        </w:rPr>
        <w:t xml:space="preserve"> </w:t>
      </w:r>
      <w:r w:rsidRPr="00525431">
        <w:rPr>
          <w:szCs w:val="24"/>
          <w:lang w:eastAsia="ko-KR"/>
        </w:rPr>
        <w:t xml:space="preserve">EPA, </w:t>
      </w:r>
      <w:r w:rsidR="00D42A50" w:rsidRPr="00525431">
        <w:rPr>
          <w:szCs w:val="24"/>
          <w:lang w:eastAsia="ko-KR"/>
        </w:rPr>
        <w:t>2011</w:t>
      </w:r>
      <w:r w:rsidRPr="00525431">
        <w:rPr>
          <w:szCs w:val="24"/>
          <w:lang w:eastAsia="ko-KR"/>
        </w:rPr>
        <w:t>).</w:t>
      </w:r>
    </w:p>
    <w:p w:rsidR="00B05271" w:rsidRPr="00525431" w:rsidRDefault="00B05271" w:rsidP="00525431">
      <w:pPr>
        <w:pStyle w:val="Heading3"/>
        <w:jc w:val="both"/>
        <w:rPr>
          <w:rFonts w:ascii="Times New Roman" w:hAnsi="Times New Roman"/>
          <w:szCs w:val="24"/>
        </w:rPr>
      </w:pPr>
      <w:bookmarkStart w:id="42" w:name="_Toc32726021"/>
      <w:bookmarkStart w:id="43" w:name="_Toc32727204"/>
      <w:bookmarkStart w:id="44" w:name="_Toc43868652"/>
      <w:bookmarkStart w:id="45" w:name="_Toc343525503"/>
      <w:r w:rsidRPr="00525431">
        <w:rPr>
          <w:rFonts w:ascii="Times New Roman" w:hAnsi="Times New Roman"/>
          <w:szCs w:val="24"/>
        </w:rPr>
        <w:t>Biodegradation</w:t>
      </w:r>
      <w:bookmarkEnd w:id="42"/>
      <w:bookmarkEnd w:id="43"/>
      <w:bookmarkEnd w:id="44"/>
      <w:bookmarkEnd w:id="45"/>
    </w:p>
    <w:p w:rsidR="00CF78A5" w:rsidRPr="00525431" w:rsidRDefault="005E0FC6" w:rsidP="00525431">
      <w:pPr>
        <w:pStyle w:val="BodyText"/>
        <w:rPr>
          <w:szCs w:val="24"/>
          <w:lang w:eastAsia="ko-KR"/>
        </w:rPr>
      </w:pPr>
      <w:r>
        <w:rPr>
          <w:szCs w:val="24"/>
          <w:lang w:eastAsia="ko-KR"/>
        </w:rPr>
        <w:t>A</w:t>
      </w:r>
      <w:r w:rsidR="00CF78A5" w:rsidRPr="00525431">
        <w:rPr>
          <w:szCs w:val="24"/>
          <w:lang w:eastAsia="ko-KR"/>
        </w:rPr>
        <w:t xml:space="preserve"> ready biodegradability test of L-glutamic acid was performed for 28 days following OECD TG 301E. The concentration of the test substance was 50 mg/L corresponding to a carbon content of 20.4 mg C/L. </w:t>
      </w:r>
      <w:r w:rsidR="003032ED" w:rsidRPr="00525431">
        <w:rPr>
          <w:szCs w:val="24"/>
          <w:lang w:eastAsia="ko-KR"/>
        </w:rPr>
        <w:t>Test temperature was maintained at 22.0±2</w:t>
      </w:r>
      <w:r w:rsidR="003032ED" w:rsidRPr="00525431">
        <w:rPr>
          <w:szCs w:val="24"/>
          <w:vertAlign w:val="superscript"/>
          <w:lang w:eastAsia="ko-KR"/>
        </w:rPr>
        <w:t>o</w:t>
      </w:r>
      <w:r w:rsidR="003032ED" w:rsidRPr="00525431">
        <w:rPr>
          <w:szCs w:val="24"/>
          <w:lang w:eastAsia="ko-KR"/>
        </w:rPr>
        <w:t xml:space="preserve">C for 28 days and the pH values of treatments were 7.4±0.1 after the end of the test. </w:t>
      </w:r>
      <w:r w:rsidR="00CF78A5" w:rsidRPr="00525431">
        <w:rPr>
          <w:szCs w:val="24"/>
          <w:lang w:eastAsia="ko-KR"/>
        </w:rPr>
        <w:t xml:space="preserve">The biodegradation of L-glutamic acid measured by DOC removal was 97% after 28 days. </w:t>
      </w:r>
      <w:r w:rsidR="003032ED" w:rsidRPr="00525431">
        <w:rPr>
          <w:szCs w:val="24"/>
          <w:lang w:eastAsia="ko-KR"/>
        </w:rPr>
        <w:t>The</w:t>
      </w:r>
      <w:r w:rsidR="00CF78A5" w:rsidRPr="00525431">
        <w:rPr>
          <w:szCs w:val="24"/>
          <w:lang w:eastAsia="ko-KR"/>
        </w:rPr>
        <w:t xml:space="preserve"> biodegradation of the reference chemical, </w:t>
      </w:r>
      <w:r w:rsidR="003032ED" w:rsidRPr="00525431">
        <w:rPr>
          <w:szCs w:val="24"/>
          <w:lang w:eastAsia="ko-KR"/>
        </w:rPr>
        <w:t>sodium acetate</w:t>
      </w:r>
      <w:r w:rsidR="00CF78A5" w:rsidRPr="00525431">
        <w:rPr>
          <w:szCs w:val="24"/>
          <w:lang w:eastAsia="ko-KR"/>
        </w:rPr>
        <w:t xml:space="preserve"> was measured </w:t>
      </w:r>
      <w:r w:rsidR="003032ED" w:rsidRPr="00525431">
        <w:rPr>
          <w:szCs w:val="24"/>
          <w:lang w:eastAsia="ko-KR"/>
        </w:rPr>
        <w:t>96</w:t>
      </w:r>
      <w:r w:rsidR="00CF78A5" w:rsidRPr="00525431">
        <w:rPr>
          <w:szCs w:val="24"/>
          <w:lang w:eastAsia="ko-KR"/>
        </w:rPr>
        <w:t xml:space="preserve">% after </w:t>
      </w:r>
      <w:r w:rsidR="003032ED" w:rsidRPr="00525431">
        <w:rPr>
          <w:szCs w:val="24"/>
          <w:lang w:eastAsia="ko-KR"/>
        </w:rPr>
        <w:t>14</w:t>
      </w:r>
      <w:r w:rsidR="00CF78A5" w:rsidRPr="00525431">
        <w:rPr>
          <w:szCs w:val="24"/>
          <w:lang w:eastAsia="ko-KR"/>
        </w:rPr>
        <w:t xml:space="preserve"> days by </w:t>
      </w:r>
      <w:r w:rsidR="003032ED" w:rsidRPr="00525431">
        <w:rPr>
          <w:szCs w:val="24"/>
          <w:lang w:eastAsia="ko-KR"/>
        </w:rPr>
        <w:t xml:space="preserve">DOC removal. The </w:t>
      </w:r>
      <w:r w:rsidR="00CF78A5" w:rsidRPr="00525431">
        <w:rPr>
          <w:szCs w:val="24"/>
          <w:lang w:eastAsia="ko-KR"/>
        </w:rPr>
        <w:t xml:space="preserve">biodegradation of </w:t>
      </w:r>
      <w:r w:rsidR="003032ED" w:rsidRPr="00525431">
        <w:rPr>
          <w:szCs w:val="24"/>
          <w:lang w:eastAsia="ko-KR"/>
        </w:rPr>
        <w:t>sodium acetate</w:t>
      </w:r>
      <w:r w:rsidR="00CF78A5" w:rsidRPr="00525431">
        <w:rPr>
          <w:szCs w:val="24"/>
          <w:lang w:eastAsia="ko-KR"/>
        </w:rPr>
        <w:t xml:space="preserve"> </w:t>
      </w:r>
      <w:r w:rsidR="00CF78A5" w:rsidRPr="00525431">
        <w:rPr>
          <w:szCs w:val="24"/>
          <w:lang w:eastAsia="ko-KR"/>
        </w:rPr>
        <w:lastRenderedPageBreak/>
        <w:t>was within the acceptable range (</w:t>
      </w:r>
      <w:r w:rsidR="00513F3E" w:rsidRPr="00525431">
        <w:rPr>
          <w:szCs w:val="24"/>
          <w:lang w:eastAsia="ko-KR"/>
        </w:rPr>
        <w:t>≥70</w:t>
      </w:r>
      <w:r w:rsidR="00CF78A5" w:rsidRPr="00525431">
        <w:rPr>
          <w:szCs w:val="24"/>
          <w:lang w:eastAsia="ko-KR"/>
        </w:rPr>
        <w:t>% after 14 days) specified by the OECD guidelines (</w:t>
      </w:r>
      <w:r w:rsidR="00513F3E" w:rsidRPr="00525431">
        <w:rPr>
          <w:szCs w:val="24"/>
          <w:lang w:eastAsia="ko-KR"/>
        </w:rPr>
        <w:t>[Reliability 1] EC</w:t>
      </w:r>
      <w:r w:rsidR="00E61E03" w:rsidRPr="00525431">
        <w:rPr>
          <w:szCs w:val="24"/>
          <w:lang w:eastAsia="ko-KR"/>
        </w:rPr>
        <w:t>H</w:t>
      </w:r>
      <w:r w:rsidR="00513F3E" w:rsidRPr="00525431">
        <w:rPr>
          <w:szCs w:val="24"/>
          <w:lang w:eastAsia="ko-KR"/>
        </w:rPr>
        <w:t>A, 2002</w:t>
      </w:r>
      <w:r w:rsidR="00CF78A5" w:rsidRPr="00525431">
        <w:rPr>
          <w:szCs w:val="24"/>
          <w:lang w:eastAsia="ko-KR"/>
        </w:rPr>
        <w:t>).</w:t>
      </w:r>
    </w:p>
    <w:p w:rsidR="00B05271" w:rsidRPr="00525431" w:rsidRDefault="00FB243D" w:rsidP="00525431">
      <w:pPr>
        <w:pStyle w:val="BodyText"/>
        <w:rPr>
          <w:szCs w:val="24"/>
          <w:lang w:eastAsia="ko-KR"/>
        </w:rPr>
      </w:pPr>
      <w:r w:rsidRPr="00525431">
        <w:rPr>
          <w:szCs w:val="24"/>
        </w:rPr>
        <w:t xml:space="preserve">Table </w:t>
      </w:r>
      <w:r w:rsidR="00513F3E" w:rsidRPr="00525431">
        <w:rPr>
          <w:szCs w:val="24"/>
          <w:lang w:eastAsia="ko-KR"/>
        </w:rPr>
        <w:t>3</w:t>
      </w:r>
      <w:r w:rsidR="00513F3E" w:rsidRPr="00525431">
        <w:rPr>
          <w:szCs w:val="24"/>
        </w:rPr>
        <w:t xml:space="preserve"> </w:t>
      </w:r>
      <w:r w:rsidRPr="00525431">
        <w:rPr>
          <w:szCs w:val="24"/>
        </w:rPr>
        <w:t>shows calcu</w:t>
      </w:r>
      <w:r w:rsidR="005F3D53" w:rsidRPr="00525431">
        <w:rPr>
          <w:szCs w:val="24"/>
        </w:rPr>
        <w:t>lated results by BIOWIN (ver</w:t>
      </w:r>
      <w:r w:rsidR="005F3D53" w:rsidRPr="00525431">
        <w:rPr>
          <w:szCs w:val="24"/>
          <w:lang w:eastAsia="ko-KR"/>
        </w:rPr>
        <w:t>.</w:t>
      </w:r>
      <w:r w:rsidRPr="00525431">
        <w:rPr>
          <w:szCs w:val="24"/>
        </w:rPr>
        <w:t xml:space="preserve"> 4.10). The results of Biowin3 and Biowin5 were </w:t>
      </w:r>
      <w:r w:rsidRPr="00525431">
        <w:rPr>
          <w:szCs w:val="24"/>
          <w:lang w:eastAsia="ko-KR"/>
        </w:rPr>
        <w:t>“</w:t>
      </w:r>
      <w:r w:rsidRPr="00525431">
        <w:rPr>
          <w:szCs w:val="24"/>
        </w:rPr>
        <w:t>days to week</w:t>
      </w:r>
      <w:r w:rsidRPr="00525431">
        <w:rPr>
          <w:szCs w:val="24"/>
          <w:lang w:eastAsia="ko-KR"/>
        </w:rPr>
        <w:t>”</w:t>
      </w:r>
      <w:r w:rsidRPr="00525431">
        <w:rPr>
          <w:szCs w:val="24"/>
        </w:rPr>
        <w:t xml:space="preserve"> an</w:t>
      </w:r>
      <w:r w:rsidR="004F0908" w:rsidRPr="00525431">
        <w:rPr>
          <w:szCs w:val="24"/>
        </w:rPr>
        <w:t>d &lt;</w:t>
      </w:r>
      <w:r w:rsidRPr="00525431">
        <w:rPr>
          <w:szCs w:val="24"/>
        </w:rPr>
        <w:t xml:space="preserve">0.5 (0.7182), respectively. The results of Biowin1, 2, 5, 6, and 7 were </w:t>
      </w:r>
      <w:r w:rsidRPr="00525431">
        <w:rPr>
          <w:szCs w:val="24"/>
          <w:lang w:eastAsia="ko-KR"/>
        </w:rPr>
        <w:t>“</w:t>
      </w:r>
      <w:r w:rsidRPr="00525431">
        <w:rPr>
          <w:szCs w:val="24"/>
        </w:rPr>
        <w:t>biodegradable fast</w:t>
      </w:r>
      <w:r w:rsidRPr="00525431">
        <w:rPr>
          <w:szCs w:val="24"/>
          <w:lang w:eastAsia="ko-KR"/>
        </w:rPr>
        <w:t>”</w:t>
      </w:r>
      <w:r w:rsidRPr="00525431">
        <w:rPr>
          <w:szCs w:val="24"/>
        </w:rPr>
        <w:t xml:space="preserve">. Therefore, </w:t>
      </w:r>
      <w:r w:rsidR="00D014B5" w:rsidRPr="00525431">
        <w:rPr>
          <w:szCs w:val="24"/>
          <w:lang w:eastAsia="ko-KR"/>
        </w:rPr>
        <w:t>L-</w:t>
      </w:r>
      <w:r w:rsidRPr="00525431">
        <w:rPr>
          <w:szCs w:val="24"/>
        </w:rPr>
        <w:t>glutamic acid was predicted to be readily biodegradable</w:t>
      </w:r>
      <w:r w:rsidR="004F0908" w:rsidRPr="00525431">
        <w:rPr>
          <w:szCs w:val="24"/>
          <w:lang w:eastAsia="ko-KR"/>
        </w:rPr>
        <w:t xml:space="preserve"> </w:t>
      </w:r>
      <w:r w:rsidR="004F0908" w:rsidRPr="00525431">
        <w:rPr>
          <w:szCs w:val="24"/>
        </w:rPr>
        <w:t>(</w:t>
      </w:r>
      <w:r w:rsidR="0086769C" w:rsidRPr="00525431">
        <w:rPr>
          <w:szCs w:val="24"/>
          <w:lang w:eastAsia="ko-KR"/>
        </w:rPr>
        <w:t xml:space="preserve">[Reliability 2] </w:t>
      </w:r>
      <w:r w:rsidR="004F0908" w:rsidRPr="00525431">
        <w:rPr>
          <w:szCs w:val="24"/>
        </w:rPr>
        <w:t>US</w:t>
      </w:r>
      <w:r w:rsidR="004F0908" w:rsidRPr="00525431">
        <w:rPr>
          <w:szCs w:val="24"/>
          <w:lang w:eastAsia="ko-KR"/>
        </w:rPr>
        <w:t xml:space="preserve"> </w:t>
      </w:r>
      <w:r w:rsidR="004F0908" w:rsidRPr="00525431">
        <w:rPr>
          <w:szCs w:val="24"/>
        </w:rPr>
        <w:t>EPA, 2</w:t>
      </w:r>
      <w:r w:rsidR="004F0908" w:rsidRPr="00525431">
        <w:rPr>
          <w:szCs w:val="24"/>
          <w:lang w:eastAsia="ko-KR"/>
        </w:rPr>
        <w:t>011</w:t>
      </w:r>
      <w:r w:rsidR="004F0908" w:rsidRPr="00525431">
        <w:rPr>
          <w:szCs w:val="24"/>
        </w:rPr>
        <w:t>)</w:t>
      </w:r>
      <w:r w:rsidRPr="00525431">
        <w:rPr>
          <w:szCs w:val="24"/>
        </w:rPr>
        <w:t>.</w:t>
      </w:r>
    </w:p>
    <w:p w:rsidR="00513F3E" w:rsidRPr="00525431" w:rsidRDefault="00513F3E" w:rsidP="00525431">
      <w:pPr>
        <w:pStyle w:val="BodyText"/>
        <w:rPr>
          <w:szCs w:val="24"/>
          <w:lang w:eastAsia="ko-KR"/>
        </w:rPr>
      </w:pPr>
      <w:r w:rsidRPr="00525431">
        <w:rPr>
          <w:szCs w:val="24"/>
          <w:lang w:eastAsia="ko-KR"/>
        </w:rPr>
        <w:t>Based on these results, L-glutamic acid is considered to be readily biodegradable.</w:t>
      </w:r>
    </w:p>
    <w:p w:rsidR="000F35EC" w:rsidRPr="004678A4" w:rsidRDefault="00E0646B" w:rsidP="00F57C81">
      <w:pPr>
        <w:pStyle w:val="Caption"/>
        <w:ind w:left="426" w:hanging="426"/>
        <w:jc w:val="both"/>
        <w:rPr>
          <w:rFonts w:ascii="Times New Roman" w:hAnsi="Times New Roman"/>
          <w:szCs w:val="24"/>
          <w:lang w:eastAsia="ko-KR"/>
        </w:rPr>
      </w:pPr>
      <w:bookmarkStart w:id="46" w:name="_Toc355982065"/>
      <w:r>
        <w:rPr>
          <w:rFonts w:ascii="Times New Roman" w:hAnsi="Times New Roman"/>
          <w:szCs w:val="24"/>
        </w:rPr>
        <w:t xml:space="preserve"> </w:t>
      </w:r>
      <w:r w:rsidR="000F35EC" w:rsidRPr="004678A4">
        <w:rPr>
          <w:rFonts w:ascii="Times New Roman" w:hAnsi="Times New Roman"/>
          <w:szCs w:val="24"/>
        </w:rPr>
        <w:t xml:space="preserve">Table </w:t>
      </w:r>
      <w:r w:rsidR="00525431" w:rsidRPr="004678A4">
        <w:rPr>
          <w:rFonts w:ascii="Times New Roman" w:hAnsi="Times New Roman"/>
          <w:szCs w:val="24"/>
        </w:rPr>
        <w:fldChar w:fldCharType="begin"/>
      </w:r>
      <w:r w:rsidR="00525431" w:rsidRPr="004678A4">
        <w:rPr>
          <w:rFonts w:ascii="Times New Roman" w:hAnsi="Times New Roman"/>
          <w:szCs w:val="24"/>
        </w:rPr>
        <w:instrText xml:space="preserve"> SEQ Table \* ARABIC </w:instrText>
      </w:r>
      <w:r w:rsidR="00525431" w:rsidRPr="004678A4">
        <w:rPr>
          <w:rFonts w:ascii="Times New Roman" w:hAnsi="Times New Roman"/>
          <w:szCs w:val="24"/>
        </w:rPr>
        <w:fldChar w:fldCharType="separate"/>
      </w:r>
      <w:r w:rsidR="00B439AC">
        <w:rPr>
          <w:rFonts w:ascii="Times New Roman" w:hAnsi="Times New Roman"/>
          <w:noProof/>
          <w:szCs w:val="24"/>
        </w:rPr>
        <w:t>3</w:t>
      </w:r>
      <w:r w:rsidR="00525431" w:rsidRPr="004678A4">
        <w:rPr>
          <w:rFonts w:ascii="Times New Roman" w:hAnsi="Times New Roman"/>
          <w:noProof/>
          <w:szCs w:val="24"/>
        </w:rPr>
        <w:fldChar w:fldCharType="end"/>
      </w:r>
      <w:r w:rsidR="00F57C81" w:rsidRPr="004678A4">
        <w:rPr>
          <w:rFonts w:ascii="Times New Roman" w:hAnsi="Times New Roman"/>
          <w:szCs w:val="24"/>
          <w:lang w:eastAsia="ko-KR"/>
        </w:rPr>
        <w:t xml:space="preserve">   </w:t>
      </w:r>
      <w:r w:rsidR="000F35EC" w:rsidRPr="004678A4">
        <w:rPr>
          <w:rFonts w:ascii="Times New Roman" w:hAnsi="Times New Roman"/>
          <w:szCs w:val="24"/>
          <w:lang w:eastAsia="ko-KR"/>
        </w:rPr>
        <w:t>BIOWIN ver. 4.10 Results</w:t>
      </w:r>
      <w:bookmarkEnd w:id="46"/>
    </w:p>
    <w:tbl>
      <w:tblPr>
        <w:tblStyle w:val="TableGrid"/>
        <w:tblW w:w="4850" w:type="pct"/>
        <w:tblInd w:w="17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5154"/>
        <w:gridCol w:w="2045"/>
        <w:gridCol w:w="2360"/>
      </w:tblGrid>
      <w:tr w:rsidR="0069119E" w:rsidRPr="00525431" w:rsidTr="00F57C81">
        <w:trPr>
          <w:trHeight w:val="327"/>
        </w:trPr>
        <w:tc>
          <w:tcPr>
            <w:tcW w:w="4644" w:type="dxa"/>
            <w:tcBorders>
              <w:top w:val="single" w:sz="12" w:space="0" w:color="000000" w:themeColor="text1"/>
              <w:bottom w:val="single" w:sz="12" w:space="0" w:color="000000" w:themeColor="text1"/>
            </w:tcBorders>
            <w:vAlign w:val="center"/>
          </w:tcPr>
          <w:p w:rsidR="000F35EC" w:rsidRPr="00F57C81" w:rsidRDefault="000F35EC" w:rsidP="00F57C81">
            <w:pPr>
              <w:pStyle w:val="BodyText"/>
              <w:spacing w:after="0"/>
              <w:ind w:leftChars="-413" w:left="-991" w:firstLineChars="505" w:firstLine="991"/>
              <w:jc w:val="center"/>
              <w:rPr>
                <w:b/>
                <w:sz w:val="20"/>
                <w:lang w:eastAsia="ko-KR"/>
              </w:rPr>
            </w:pPr>
            <w:r w:rsidRPr="00F57C81">
              <w:rPr>
                <w:b/>
                <w:sz w:val="20"/>
                <w:lang w:eastAsia="ko-KR"/>
              </w:rPr>
              <w:t>Type</w:t>
            </w:r>
          </w:p>
        </w:tc>
        <w:tc>
          <w:tcPr>
            <w:tcW w:w="1843" w:type="dxa"/>
            <w:tcBorders>
              <w:top w:val="single" w:sz="12" w:space="0" w:color="000000" w:themeColor="text1"/>
              <w:bottom w:val="single" w:sz="12" w:space="0" w:color="000000" w:themeColor="text1"/>
            </w:tcBorders>
            <w:vAlign w:val="center"/>
          </w:tcPr>
          <w:p w:rsidR="000F35EC" w:rsidRPr="00F57C81" w:rsidRDefault="000F35EC" w:rsidP="00F57C81">
            <w:pPr>
              <w:pStyle w:val="BodyText"/>
              <w:spacing w:after="0"/>
              <w:jc w:val="center"/>
              <w:rPr>
                <w:b/>
                <w:sz w:val="20"/>
                <w:lang w:eastAsia="ko-KR"/>
              </w:rPr>
            </w:pPr>
            <w:r w:rsidRPr="00F57C81">
              <w:rPr>
                <w:b/>
                <w:sz w:val="20"/>
                <w:lang w:eastAsia="ko-KR"/>
              </w:rPr>
              <w:t>Value</w:t>
            </w:r>
          </w:p>
        </w:tc>
        <w:tc>
          <w:tcPr>
            <w:tcW w:w="2126" w:type="dxa"/>
            <w:tcBorders>
              <w:top w:val="single" w:sz="12" w:space="0" w:color="000000" w:themeColor="text1"/>
              <w:bottom w:val="single" w:sz="12" w:space="0" w:color="000000" w:themeColor="text1"/>
            </w:tcBorders>
            <w:vAlign w:val="center"/>
          </w:tcPr>
          <w:p w:rsidR="000F35EC" w:rsidRPr="00F57C81" w:rsidRDefault="000F35EC" w:rsidP="00F57C81">
            <w:pPr>
              <w:pStyle w:val="BodyText"/>
              <w:spacing w:after="0"/>
              <w:jc w:val="center"/>
              <w:rPr>
                <w:b/>
                <w:sz w:val="20"/>
                <w:lang w:eastAsia="ko-KR"/>
              </w:rPr>
            </w:pPr>
            <w:r w:rsidRPr="00F57C81">
              <w:rPr>
                <w:b/>
                <w:sz w:val="20"/>
                <w:lang w:eastAsia="ko-KR"/>
              </w:rPr>
              <w:t>Indication</w:t>
            </w:r>
          </w:p>
        </w:tc>
      </w:tr>
      <w:tr w:rsidR="0069119E" w:rsidRPr="00525431" w:rsidTr="00F57C81">
        <w:trPr>
          <w:trHeight w:val="327"/>
        </w:trPr>
        <w:tc>
          <w:tcPr>
            <w:tcW w:w="4644" w:type="dxa"/>
            <w:tcBorders>
              <w:top w:val="single" w:sz="12" w:space="0" w:color="000000" w:themeColor="text1"/>
            </w:tcBorders>
            <w:vAlign w:val="center"/>
          </w:tcPr>
          <w:p w:rsidR="000F35EC" w:rsidRPr="00F57C81" w:rsidRDefault="000F35EC" w:rsidP="00F57C81">
            <w:pPr>
              <w:pStyle w:val="BodyText"/>
              <w:spacing w:after="0"/>
              <w:jc w:val="center"/>
              <w:rPr>
                <w:sz w:val="20"/>
                <w:lang w:eastAsia="ko-KR"/>
              </w:rPr>
            </w:pPr>
            <w:r w:rsidRPr="00F57C81">
              <w:rPr>
                <w:sz w:val="20"/>
                <w:lang w:eastAsia="ko-KR"/>
              </w:rPr>
              <w:t>Biowin1 (Linear Model Prediction)</w:t>
            </w:r>
          </w:p>
        </w:tc>
        <w:tc>
          <w:tcPr>
            <w:tcW w:w="1843" w:type="dxa"/>
            <w:tcBorders>
              <w:top w:val="single" w:sz="12" w:space="0" w:color="000000" w:themeColor="text1"/>
            </w:tcBorders>
            <w:vAlign w:val="center"/>
          </w:tcPr>
          <w:p w:rsidR="000F35EC" w:rsidRPr="00F57C81" w:rsidRDefault="000F35EC" w:rsidP="00F57C81">
            <w:pPr>
              <w:pStyle w:val="BodyText"/>
              <w:spacing w:after="0"/>
              <w:jc w:val="center"/>
              <w:rPr>
                <w:sz w:val="20"/>
                <w:lang w:eastAsia="ko-KR"/>
              </w:rPr>
            </w:pPr>
            <w:r w:rsidRPr="00F57C81">
              <w:rPr>
                <w:sz w:val="20"/>
                <w:lang w:eastAsia="ko-KR"/>
              </w:rPr>
              <w:t>0.9767</w:t>
            </w:r>
          </w:p>
        </w:tc>
        <w:tc>
          <w:tcPr>
            <w:tcW w:w="2126" w:type="dxa"/>
            <w:tcBorders>
              <w:top w:val="single" w:sz="12" w:space="0" w:color="000000" w:themeColor="text1"/>
            </w:tcBorders>
            <w:vAlign w:val="center"/>
          </w:tcPr>
          <w:p w:rsidR="000F35EC" w:rsidRPr="00F57C81" w:rsidRDefault="000F35EC" w:rsidP="00F57C81">
            <w:pPr>
              <w:pStyle w:val="BodyText"/>
              <w:spacing w:after="0"/>
              <w:jc w:val="center"/>
              <w:rPr>
                <w:sz w:val="20"/>
                <w:lang w:eastAsia="ko-KR"/>
              </w:rPr>
            </w:pPr>
            <w:r w:rsidRPr="00F57C81">
              <w:rPr>
                <w:sz w:val="20"/>
                <w:lang w:eastAsia="ko-KR"/>
              </w:rPr>
              <w:t>Biodegrades Fast</w:t>
            </w:r>
          </w:p>
        </w:tc>
      </w:tr>
      <w:tr w:rsidR="0069119E" w:rsidRPr="00525431" w:rsidTr="00F57C81">
        <w:trPr>
          <w:trHeight w:val="327"/>
        </w:trPr>
        <w:tc>
          <w:tcPr>
            <w:tcW w:w="4644" w:type="dxa"/>
            <w:vAlign w:val="center"/>
          </w:tcPr>
          <w:p w:rsidR="000F35EC" w:rsidRPr="00F57C81" w:rsidRDefault="000F35EC" w:rsidP="00F57C81">
            <w:pPr>
              <w:pStyle w:val="BodyText"/>
              <w:spacing w:after="0"/>
              <w:jc w:val="center"/>
              <w:rPr>
                <w:sz w:val="20"/>
                <w:lang w:eastAsia="ko-KR"/>
              </w:rPr>
            </w:pPr>
            <w:r w:rsidRPr="00F57C81">
              <w:rPr>
                <w:sz w:val="20"/>
                <w:lang w:eastAsia="ko-KR"/>
              </w:rPr>
              <w:t>Biowin2 (Non-linear Model Prediction)</w:t>
            </w:r>
          </w:p>
        </w:tc>
        <w:tc>
          <w:tcPr>
            <w:tcW w:w="1843" w:type="dxa"/>
            <w:vAlign w:val="center"/>
          </w:tcPr>
          <w:p w:rsidR="000F35EC" w:rsidRPr="00F57C81" w:rsidRDefault="000F35EC" w:rsidP="00F57C81">
            <w:pPr>
              <w:pStyle w:val="BodyText"/>
              <w:spacing w:after="0"/>
              <w:jc w:val="center"/>
              <w:rPr>
                <w:sz w:val="20"/>
                <w:lang w:eastAsia="ko-KR"/>
              </w:rPr>
            </w:pPr>
            <w:r w:rsidRPr="00F57C81">
              <w:rPr>
                <w:sz w:val="20"/>
                <w:lang w:eastAsia="ko-KR"/>
              </w:rPr>
              <w:t>0.9650</w:t>
            </w:r>
          </w:p>
        </w:tc>
        <w:tc>
          <w:tcPr>
            <w:tcW w:w="2126" w:type="dxa"/>
            <w:vAlign w:val="center"/>
          </w:tcPr>
          <w:p w:rsidR="000F35EC" w:rsidRPr="00F57C81" w:rsidRDefault="000F35EC" w:rsidP="00F57C81">
            <w:pPr>
              <w:pStyle w:val="BodyText"/>
              <w:spacing w:after="0"/>
              <w:jc w:val="center"/>
              <w:rPr>
                <w:sz w:val="20"/>
                <w:lang w:eastAsia="ko-KR"/>
              </w:rPr>
            </w:pPr>
            <w:r w:rsidRPr="00F57C81">
              <w:rPr>
                <w:sz w:val="20"/>
                <w:lang w:eastAsia="ko-KR"/>
              </w:rPr>
              <w:t>Biodegrades Fast</w:t>
            </w:r>
          </w:p>
        </w:tc>
      </w:tr>
      <w:tr w:rsidR="0069119E" w:rsidRPr="00525431" w:rsidTr="00F57C81">
        <w:trPr>
          <w:trHeight w:val="327"/>
        </w:trPr>
        <w:tc>
          <w:tcPr>
            <w:tcW w:w="4644" w:type="dxa"/>
            <w:vAlign w:val="center"/>
          </w:tcPr>
          <w:p w:rsidR="000F35EC" w:rsidRPr="00F57C81" w:rsidRDefault="000F35EC" w:rsidP="00F57C81">
            <w:pPr>
              <w:pStyle w:val="BodyText"/>
              <w:spacing w:after="0"/>
              <w:jc w:val="center"/>
              <w:rPr>
                <w:sz w:val="20"/>
                <w:lang w:val="en-US" w:eastAsia="ko-KR"/>
              </w:rPr>
            </w:pPr>
            <w:r w:rsidRPr="00F57C81">
              <w:rPr>
                <w:sz w:val="20"/>
                <w:lang w:val="en-US" w:eastAsia="ko-KR"/>
              </w:rPr>
              <w:t>Biowin3 (Ultimate Biodegradation Timeframe)</w:t>
            </w:r>
          </w:p>
        </w:tc>
        <w:tc>
          <w:tcPr>
            <w:tcW w:w="1843" w:type="dxa"/>
            <w:vAlign w:val="center"/>
          </w:tcPr>
          <w:p w:rsidR="000F35EC" w:rsidRPr="00F57C81" w:rsidRDefault="000F35EC" w:rsidP="00F57C81">
            <w:pPr>
              <w:pStyle w:val="BodyText"/>
              <w:spacing w:after="0"/>
              <w:jc w:val="center"/>
              <w:rPr>
                <w:sz w:val="20"/>
                <w:lang w:eastAsia="ko-KR"/>
              </w:rPr>
            </w:pPr>
            <w:r w:rsidRPr="00F57C81">
              <w:rPr>
                <w:sz w:val="20"/>
                <w:lang w:eastAsia="ko-KR"/>
              </w:rPr>
              <w:t>3.6277</w:t>
            </w:r>
          </w:p>
        </w:tc>
        <w:tc>
          <w:tcPr>
            <w:tcW w:w="2126" w:type="dxa"/>
            <w:vAlign w:val="center"/>
          </w:tcPr>
          <w:p w:rsidR="000F35EC" w:rsidRPr="00F57C81" w:rsidRDefault="000F35EC" w:rsidP="00F57C81">
            <w:pPr>
              <w:pStyle w:val="BodyText"/>
              <w:spacing w:after="0"/>
              <w:jc w:val="center"/>
              <w:rPr>
                <w:sz w:val="20"/>
                <w:lang w:eastAsia="ko-KR"/>
              </w:rPr>
            </w:pPr>
            <w:r w:rsidRPr="00F57C81">
              <w:rPr>
                <w:sz w:val="20"/>
                <w:lang w:eastAsia="ko-KR"/>
              </w:rPr>
              <w:t>Days-weeks</w:t>
            </w:r>
          </w:p>
        </w:tc>
      </w:tr>
      <w:tr w:rsidR="0069119E" w:rsidRPr="00525431" w:rsidTr="00F57C81">
        <w:trPr>
          <w:trHeight w:val="327"/>
        </w:trPr>
        <w:tc>
          <w:tcPr>
            <w:tcW w:w="4644" w:type="dxa"/>
            <w:vAlign w:val="center"/>
          </w:tcPr>
          <w:p w:rsidR="000F35EC" w:rsidRPr="00F57C81" w:rsidRDefault="000F35EC" w:rsidP="00F57C81">
            <w:pPr>
              <w:pStyle w:val="BodyText"/>
              <w:spacing w:after="0"/>
              <w:jc w:val="center"/>
              <w:rPr>
                <w:sz w:val="20"/>
                <w:lang w:eastAsia="ko-KR"/>
              </w:rPr>
            </w:pPr>
            <w:r w:rsidRPr="00F57C81">
              <w:rPr>
                <w:sz w:val="20"/>
                <w:lang w:val="en-US" w:eastAsia="ko-KR"/>
              </w:rPr>
              <w:t>Biowin4 (Primary Biodegradation Timeframe)</w:t>
            </w:r>
          </w:p>
        </w:tc>
        <w:tc>
          <w:tcPr>
            <w:tcW w:w="1843" w:type="dxa"/>
            <w:vAlign w:val="center"/>
          </w:tcPr>
          <w:p w:rsidR="000F35EC" w:rsidRPr="00F57C81" w:rsidRDefault="000F35EC" w:rsidP="00F57C81">
            <w:pPr>
              <w:pStyle w:val="BodyText"/>
              <w:spacing w:after="0"/>
              <w:jc w:val="center"/>
              <w:rPr>
                <w:sz w:val="20"/>
                <w:lang w:eastAsia="ko-KR"/>
              </w:rPr>
            </w:pPr>
            <w:r w:rsidRPr="00F57C81">
              <w:rPr>
                <w:sz w:val="20"/>
                <w:lang w:eastAsia="ko-KR"/>
              </w:rPr>
              <w:t>4.4499</w:t>
            </w:r>
          </w:p>
        </w:tc>
        <w:tc>
          <w:tcPr>
            <w:tcW w:w="2126" w:type="dxa"/>
            <w:vAlign w:val="center"/>
          </w:tcPr>
          <w:p w:rsidR="000F35EC" w:rsidRPr="00F57C81" w:rsidRDefault="000F35EC" w:rsidP="00F57C81">
            <w:pPr>
              <w:pStyle w:val="BodyText"/>
              <w:spacing w:after="0"/>
              <w:jc w:val="center"/>
              <w:rPr>
                <w:sz w:val="20"/>
                <w:lang w:eastAsia="ko-KR"/>
              </w:rPr>
            </w:pPr>
            <w:r w:rsidRPr="00F57C81">
              <w:rPr>
                <w:sz w:val="20"/>
                <w:lang w:eastAsia="ko-KR"/>
              </w:rPr>
              <w:t>Hours-Days</w:t>
            </w:r>
          </w:p>
        </w:tc>
      </w:tr>
      <w:tr w:rsidR="0069119E" w:rsidRPr="00525431" w:rsidTr="00F57C81">
        <w:trPr>
          <w:trHeight w:val="327"/>
        </w:trPr>
        <w:tc>
          <w:tcPr>
            <w:tcW w:w="4644" w:type="dxa"/>
            <w:vAlign w:val="center"/>
          </w:tcPr>
          <w:p w:rsidR="000F35EC" w:rsidRPr="00F57C81" w:rsidRDefault="000F35EC" w:rsidP="00F57C81">
            <w:pPr>
              <w:pStyle w:val="BodyText"/>
              <w:spacing w:after="0"/>
              <w:jc w:val="center"/>
              <w:rPr>
                <w:sz w:val="20"/>
                <w:lang w:eastAsia="ko-KR"/>
              </w:rPr>
            </w:pPr>
            <w:r w:rsidRPr="00F57C81">
              <w:rPr>
                <w:sz w:val="20"/>
                <w:lang w:val="en-US" w:eastAsia="ko-KR"/>
              </w:rPr>
              <w:t xml:space="preserve">Biowin5 (MITI Liner Model </w:t>
            </w:r>
            <w:r w:rsidRPr="00F57C81">
              <w:rPr>
                <w:sz w:val="20"/>
                <w:lang w:eastAsia="ko-KR"/>
              </w:rPr>
              <w:t>Prediction)</w:t>
            </w:r>
          </w:p>
        </w:tc>
        <w:tc>
          <w:tcPr>
            <w:tcW w:w="1843" w:type="dxa"/>
            <w:vAlign w:val="center"/>
          </w:tcPr>
          <w:p w:rsidR="000F35EC" w:rsidRPr="00F57C81" w:rsidRDefault="000F35EC" w:rsidP="00F57C81">
            <w:pPr>
              <w:pStyle w:val="BodyText"/>
              <w:spacing w:after="0"/>
              <w:jc w:val="center"/>
              <w:rPr>
                <w:sz w:val="20"/>
                <w:lang w:eastAsia="ko-KR"/>
              </w:rPr>
            </w:pPr>
            <w:r w:rsidRPr="00F57C81">
              <w:rPr>
                <w:sz w:val="20"/>
                <w:lang w:eastAsia="ko-KR"/>
              </w:rPr>
              <w:t>0.7182</w:t>
            </w:r>
          </w:p>
        </w:tc>
        <w:tc>
          <w:tcPr>
            <w:tcW w:w="2126" w:type="dxa"/>
            <w:vAlign w:val="center"/>
          </w:tcPr>
          <w:p w:rsidR="000F35EC" w:rsidRPr="00F57C81" w:rsidRDefault="000F35EC" w:rsidP="00F57C81">
            <w:pPr>
              <w:pStyle w:val="BodyText"/>
              <w:spacing w:after="0"/>
              <w:jc w:val="center"/>
              <w:rPr>
                <w:sz w:val="20"/>
                <w:lang w:eastAsia="ko-KR"/>
              </w:rPr>
            </w:pPr>
            <w:r w:rsidRPr="00F57C81">
              <w:rPr>
                <w:sz w:val="20"/>
                <w:lang w:eastAsia="ko-KR"/>
              </w:rPr>
              <w:t>Biodegrades Fast</w:t>
            </w:r>
          </w:p>
        </w:tc>
      </w:tr>
      <w:tr w:rsidR="0069119E" w:rsidRPr="00525431" w:rsidTr="00F57C81">
        <w:trPr>
          <w:trHeight w:val="327"/>
        </w:trPr>
        <w:tc>
          <w:tcPr>
            <w:tcW w:w="4644" w:type="dxa"/>
            <w:vAlign w:val="center"/>
          </w:tcPr>
          <w:p w:rsidR="000F35EC" w:rsidRPr="00F57C81" w:rsidRDefault="000F35EC" w:rsidP="00F57C81">
            <w:pPr>
              <w:pStyle w:val="BodyText"/>
              <w:spacing w:after="0"/>
              <w:jc w:val="center"/>
              <w:rPr>
                <w:sz w:val="20"/>
                <w:lang w:eastAsia="ko-KR"/>
              </w:rPr>
            </w:pPr>
            <w:r w:rsidRPr="00F57C81">
              <w:rPr>
                <w:sz w:val="20"/>
                <w:lang w:val="en-US" w:eastAsia="ko-KR"/>
              </w:rPr>
              <w:t xml:space="preserve">Biowin6 (MITI Non-liner Model </w:t>
            </w:r>
            <w:r w:rsidRPr="00F57C81">
              <w:rPr>
                <w:sz w:val="20"/>
                <w:lang w:eastAsia="ko-KR"/>
              </w:rPr>
              <w:t>Prediction)</w:t>
            </w:r>
          </w:p>
        </w:tc>
        <w:tc>
          <w:tcPr>
            <w:tcW w:w="1843" w:type="dxa"/>
            <w:vAlign w:val="center"/>
          </w:tcPr>
          <w:p w:rsidR="000F35EC" w:rsidRPr="00F57C81" w:rsidRDefault="000F35EC" w:rsidP="00F57C81">
            <w:pPr>
              <w:pStyle w:val="BodyText"/>
              <w:spacing w:after="0"/>
              <w:jc w:val="center"/>
              <w:rPr>
                <w:sz w:val="20"/>
                <w:lang w:eastAsia="ko-KR"/>
              </w:rPr>
            </w:pPr>
            <w:r w:rsidRPr="00F57C81">
              <w:rPr>
                <w:sz w:val="20"/>
                <w:lang w:eastAsia="ko-KR"/>
              </w:rPr>
              <w:t>0.7354</w:t>
            </w:r>
          </w:p>
        </w:tc>
        <w:tc>
          <w:tcPr>
            <w:tcW w:w="2126" w:type="dxa"/>
            <w:vAlign w:val="center"/>
          </w:tcPr>
          <w:p w:rsidR="000F35EC" w:rsidRPr="00F57C81" w:rsidRDefault="000F35EC" w:rsidP="00F57C81">
            <w:pPr>
              <w:pStyle w:val="BodyText"/>
              <w:spacing w:after="0"/>
              <w:jc w:val="center"/>
              <w:rPr>
                <w:sz w:val="20"/>
                <w:lang w:eastAsia="ko-KR"/>
              </w:rPr>
            </w:pPr>
            <w:r w:rsidRPr="00F57C81">
              <w:rPr>
                <w:sz w:val="20"/>
                <w:lang w:eastAsia="ko-KR"/>
              </w:rPr>
              <w:t>Biodegrades Fast</w:t>
            </w:r>
          </w:p>
        </w:tc>
      </w:tr>
      <w:tr w:rsidR="0069119E" w:rsidRPr="00525431" w:rsidTr="00F57C81">
        <w:trPr>
          <w:trHeight w:val="327"/>
        </w:trPr>
        <w:tc>
          <w:tcPr>
            <w:tcW w:w="4644" w:type="dxa"/>
            <w:vAlign w:val="center"/>
          </w:tcPr>
          <w:p w:rsidR="000F35EC" w:rsidRPr="00F57C81" w:rsidRDefault="000F35EC" w:rsidP="00F57C81">
            <w:pPr>
              <w:pStyle w:val="BodyText"/>
              <w:spacing w:after="0"/>
              <w:jc w:val="center"/>
              <w:rPr>
                <w:sz w:val="20"/>
                <w:lang w:eastAsia="ko-KR"/>
              </w:rPr>
            </w:pPr>
            <w:r w:rsidRPr="00F57C81">
              <w:rPr>
                <w:sz w:val="20"/>
                <w:lang w:val="en-US" w:eastAsia="ko-KR"/>
              </w:rPr>
              <w:t xml:space="preserve">Biowin7 (Anaerobic Model </w:t>
            </w:r>
            <w:r w:rsidRPr="00F57C81">
              <w:rPr>
                <w:sz w:val="20"/>
                <w:lang w:eastAsia="ko-KR"/>
              </w:rPr>
              <w:t>Prediction)</w:t>
            </w:r>
          </w:p>
        </w:tc>
        <w:tc>
          <w:tcPr>
            <w:tcW w:w="1843" w:type="dxa"/>
            <w:vAlign w:val="center"/>
          </w:tcPr>
          <w:p w:rsidR="000F35EC" w:rsidRPr="00F57C81" w:rsidRDefault="000F35EC" w:rsidP="00F57C81">
            <w:pPr>
              <w:pStyle w:val="BodyText"/>
              <w:spacing w:after="0"/>
              <w:jc w:val="center"/>
              <w:rPr>
                <w:sz w:val="20"/>
                <w:lang w:eastAsia="ko-KR"/>
              </w:rPr>
            </w:pPr>
            <w:r w:rsidRPr="00F57C81">
              <w:rPr>
                <w:sz w:val="20"/>
                <w:lang w:eastAsia="ko-KR"/>
              </w:rPr>
              <w:t>1.2730</w:t>
            </w:r>
          </w:p>
        </w:tc>
        <w:tc>
          <w:tcPr>
            <w:tcW w:w="2126" w:type="dxa"/>
            <w:vAlign w:val="center"/>
          </w:tcPr>
          <w:p w:rsidR="000F35EC" w:rsidRPr="00F57C81" w:rsidRDefault="000F35EC" w:rsidP="00F57C81">
            <w:pPr>
              <w:pStyle w:val="BodyText"/>
              <w:spacing w:after="0"/>
              <w:jc w:val="center"/>
              <w:rPr>
                <w:sz w:val="20"/>
                <w:lang w:eastAsia="ko-KR"/>
              </w:rPr>
            </w:pPr>
            <w:r w:rsidRPr="00F57C81">
              <w:rPr>
                <w:sz w:val="20"/>
                <w:lang w:eastAsia="ko-KR"/>
              </w:rPr>
              <w:t>Biodegrades Fast</w:t>
            </w:r>
          </w:p>
        </w:tc>
      </w:tr>
    </w:tbl>
    <w:p w:rsidR="00B05271" w:rsidRPr="00525431" w:rsidRDefault="00B05271" w:rsidP="00525431">
      <w:pPr>
        <w:pStyle w:val="Heading3"/>
        <w:jc w:val="both"/>
        <w:rPr>
          <w:rFonts w:ascii="Times New Roman" w:hAnsi="Times New Roman"/>
          <w:szCs w:val="24"/>
        </w:rPr>
      </w:pPr>
      <w:bookmarkStart w:id="47" w:name="_Toc32726022"/>
      <w:bookmarkStart w:id="48" w:name="_Toc32727205"/>
      <w:bookmarkStart w:id="49" w:name="_Toc43868653"/>
      <w:bookmarkStart w:id="50" w:name="_Toc343525504"/>
      <w:r w:rsidRPr="00525431">
        <w:rPr>
          <w:rFonts w:ascii="Times New Roman" w:hAnsi="Times New Roman"/>
          <w:szCs w:val="24"/>
        </w:rPr>
        <w:t>Bioaccumulation</w:t>
      </w:r>
      <w:bookmarkEnd w:id="47"/>
      <w:bookmarkEnd w:id="48"/>
      <w:bookmarkEnd w:id="49"/>
      <w:bookmarkEnd w:id="50"/>
    </w:p>
    <w:p w:rsidR="00B05271" w:rsidRPr="00525431" w:rsidRDefault="00D12FDA" w:rsidP="00525431">
      <w:pPr>
        <w:pStyle w:val="BodyText"/>
        <w:rPr>
          <w:szCs w:val="24"/>
          <w:lang w:eastAsia="ko-KR"/>
        </w:rPr>
      </w:pPr>
      <w:r w:rsidRPr="00525431">
        <w:rPr>
          <w:szCs w:val="24"/>
        </w:rPr>
        <w:t xml:space="preserve">Using </w:t>
      </w:r>
      <w:r w:rsidR="00C966D0" w:rsidRPr="00525431">
        <w:rPr>
          <w:szCs w:val="24"/>
        </w:rPr>
        <w:t xml:space="preserve">an </w:t>
      </w:r>
      <w:proofErr w:type="spellStart"/>
      <w:r w:rsidR="00C966D0" w:rsidRPr="00525431">
        <w:rPr>
          <w:szCs w:val="24"/>
        </w:rPr>
        <w:t>octanol</w:t>
      </w:r>
      <w:proofErr w:type="spellEnd"/>
      <w:r w:rsidR="00C966D0" w:rsidRPr="00525431">
        <w:rPr>
          <w:szCs w:val="24"/>
        </w:rPr>
        <w:t>-water partition coefficient (</w:t>
      </w:r>
      <w:r w:rsidRPr="00525431">
        <w:rPr>
          <w:szCs w:val="24"/>
        </w:rPr>
        <w:t xml:space="preserve">log </w:t>
      </w:r>
      <w:proofErr w:type="spellStart"/>
      <w:r w:rsidRPr="00525431">
        <w:rPr>
          <w:szCs w:val="24"/>
        </w:rPr>
        <w:t>K</w:t>
      </w:r>
      <w:r w:rsidRPr="00525431">
        <w:rPr>
          <w:szCs w:val="24"/>
          <w:vertAlign w:val="subscript"/>
        </w:rPr>
        <w:t>ow</w:t>
      </w:r>
      <w:proofErr w:type="spellEnd"/>
      <w:r w:rsidR="00452AD7" w:rsidRPr="00525431">
        <w:rPr>
          <w:szCs w:val="24"/>
          <w:lang w:eastAsia="ko-KR"/>
        </w:rPr>
        <w:t>)</w:t>
      </w:r>
      <w:r w:rsidR="00452AD7" w:rsidRPr="00525431">
        <w:rPr>
          <w:szCs w:val="24"/>
        </w:rPr>
        <w:t xml:space="preserve"> </w:t>
      </w:r>
      <w:r w:rsidRPr="00525431">
        <w:rPr>
          <w:szCs w:val="24"/>
        </w:rPr>
        <w:t xml:space="preserve">of -3.69, a </w:t>
      </w:r>
      <w:r w:rsidR="00C966D0" w:rsidRPr="00525431">
        <w:rPr>
          <w:szCs w:val="24"/>
        </w:rPr>
        <w:t xml:space="preserve">bio-concentration factor </w:t>
      </w:r>
      <w:r w:rsidR="00C966D0" w:rsidRPr="00525431">
        <w:rPr>
          <w:szCs w:val="24"/>
          <w:lang w:eastAsia="ko-KR"/>
        </w:rPr>
        <w:t>(</w:t>
      </w:r>
      <w:r w:rsidRPr="00525431">
        <w:rPr>
          <w:szCs w:val="24"/>
        </w:rPr>
        <w:t>BCF</w:t>
      </w:r>
      <w:r w:rsidR="00C966D0" w:rsidRPr="00525431">
        <w:rPr>
          <w:szCs w:val="24"/>
          <w:lang w:eastAsia="ko-KR"/>
        </w:rPr>
        <w:t>)</w:t>
      </w:r>
      <w:r w:rsidRPr="00525431">
        <w:rPr>
          <w:szCs w:val="24"/>
        </w:rPr>
        <w:t xml:space="preserve"> of 3.162 was</w:t>
      </w:r>
      <w:r w:rsidR="005F3D53" w:rsidRPr="00525431">
        <w:rPr>
          <w:szCs w:val="24"/>
        </w:rPr>
        <w:t xml:space="preserve"> calculated with BCFBAF, ver</w:t>
      </w:r>
      <w:r w:rsidR="005F3D53" w:rsidRPr="00525431">
        <w:rPr>
          <w:szCs w:val="24"/>
          <w:lang w:eastAsia="ko-KR"/>
        </w:rPr>
        <w:t>.</w:t>
      </w:r>
      <w:r w:rsidRPr="00525431">
        <w:rPr>
          <w:szCs w:val="24"/>
        </w:rPr>
        <w:t xml:space="preserve"> 3.01</w:t>
      </w:r>
      <w:r w:rsidRPr="00525431">
        <w:rPr>
          <w:szCs w:val="24"/>
          <w:lang w:eastAsia="ko-KR"/>
        </w:rPr>
        <w:t xml:space="preserve"> (</w:t>
      </w:r>
      <w:r w:rsidR="0086769C" w:rsidRPr="00525431">
        <w:rPr>
          <w:szCs w:val="24"/>
          <w:lang w:eastAsia="ko-KR"/>
        </w:rPr>
        <w:t xml:space="preserve">[Reliability 2] </w:t>
      </w:r>
      <w:r w:rsidRPr="00525431">
        <w:rPr>
          <w:szCs w:val="24"/>
          <w:lang w:eastAsia="ko-KR"/>
        </w:rPr>
        <w:t>US EPA, 2011)</w:t>
      </w:r>
      <w:r w:rsidRPr="00525431">
        <w:rPr>
          <w:szCs w:val="24"/>
        </w:rPr>
        <w:t xml:space="preserve">. </w:t>
      </w:r>
      <w:r w:rsidR="00D014B5" w:rsidRPr="00525431">
        <w:rPr>
          <w:szCs w:val="24"/>
          <w:lang w:eastAsia="ko-KR"/>
        </w:rPr>
        <w:t>L-</w:t>
      </w:r>
      <w:r w:rsidR="00566BF7" w:rsidRPr="00525431">
        <w:rPr>
          <w:szCs w:val="24"/>
          <w:lang w:eastAsia="ko-KR"/>
        </w:rPr>
        <w:t>G</w:t>
      </w:r>
      <w:r w:rsidRPr="00525431">
        <w:rPr>
          <w:szCs w:val="24"/>
        </w:rPr>
        <w:t xml:space="preserve">lutamic acid is not expected to </w:t>
      </w:r>
      <w:proofErr w:type="spellStart"/>
      <w:r w:rsidRPr="00525431">
        <w:rPr>
          <w:szCs w:val="24"/>
        </w:rPr>
        <w:t>bioaccumulate</w:t>
      </w:r>
      <w:proofErr w:type="spellEnd"/>
      <w:r w:rsidRPr="00525431">
        <w:rPr>
          <w:szCs w:val="24"/>
        </w:rPr>
        <w:t>.</w:t>
      </w:r>
    </w:p>
    <w:p w:rsidR="00B05271" w:rsidRPr="00525431" w:rsidRDefault="00B05271" w:rsidP="00525431">
      <w:pPr>
        <w:pStyle w:val="Heading2"/>
        <w:rPr>
          <w:rFonts w:ascii="Times New Roman" w:hAnsi="Times New Roman"/>
          <w:szCs w:val="24"/>
        </w:rPr>
      </w:pPr>
      <w:bookmarkStart w:id="51" w:name="_Toc32726024"/>
      <w:bookmarkStart w:id="52" w:name="_Toc32727207"/>
      <w:bookmarkStart w:id="53" w:name="_Toc43868655"/>
      <w:bookmarkStart w:id="54" w:name="_Toc343525505"/>
      <w:r w:rsidRPr="00525431">
        <w:rPr>
          <w:rFonts w:ascii="Times New Roman" w:hAnsi="Times New Roman"/>
          <w:szCs w:val="24"/>
        </w:rPr>
        <w:t>Human Exposure</w:t>
      </w:r>
      <w:bookmarkEnd w:id="51"/>
      <w:bookmarkEnd w:id="52"/>
      <w:bookmarkEnd w:id="53"/>
      <w:bookmarkEnd w:id="54"/>
    </w:p>
    <w:p w:rsidR="00B05271" w:rsidRPr="00525431" w:rsidRDefault="00B05271" w:rsidP="00525431">
      <w:pPr>
        <w:pStyle w:val="Heading3"/>
        <w:jc w:val="both"/>
        <w:rPr>
          <w:rFonts w:ascii="Times New Roman" w:hAnsi="Times New Roman"/>
          <w:szCs w:val="24"/>
        </w:rPr>
      </w:pPr>
      <w:bookmarkStart w:id="55" w:name="_Toc32726025"/>
      <w:bookmarkStart w:id="56" w:name="_Toc32727208"/>
      <w:bookmarkStart w:id="57" w:name="_Toc43868656"/>
      <w:bookmarkStart w:id="58" w:name="_Toc343525506"/>
      <w:r w:rsidRPr="00525431">
        <w:rPr>
          <w:rFonts w:ascii="Times New Roman" w:hAnsi="Times New Roman"/>
          <w:szCs w:val="24"/>
        </w:rPr>
        <w:t>Occupational Exposure</w:t>
      </w:r>
      <w:bookmarkEnd w:id="55"/>
      <w:bookmarkEnd w:id="56"/>
      <w:bookmarkEnd w:id="57"/>
      <w:bookmarkEnd w:id="58"/>
    </w:p>
    <w:p w:rsidR="00B05271" w:rsidRPr="00525431" w:rsidRDefault="00EC6E94" w:rsidP="00525431">
      <w:pPr>
        <w:pStyle w:val="BodyText"/>
        <w:rPr>
          <w:szCs w:val="24"/>
        </w:rPr>
      </w:pPr>
      <w:r w:rsidRPr="00525431">
        <w:rPr>
          <w:szCs w:val="24"/>
          <w:lang w:eastAsia="ko-KR"/>
        </w:rPr>
        <w:t xml:space="preserve">In the Republic of Korea (sponsor country), L-glutamic acid is generally used as a condiment in closed systems. Workplaces are under control in accordance with the occupational safety and health acts. Occupational exposure is managed by sealed container and filter facilities. Wastewater of each process is well controlled by physical and chemical treatment. Since worker exposure may include inhalation exposure, workers are equipped with personal protective equipment such as gas masks, waterproof clothes, rubber gloves, rubber boots and goggles. According to monitoring data, </w:t>
      </w:r>
      <w:proofErr w:type="spellStart"/>
      <w:r w:rsidRPr="00525431">
        <w:rPr>
          <w:szCs w:val="24"/>
          <w:lang w:eastAsia="ko-KR"/>
        </w:rPr>
        <w:t>sulfuric</w:t>
      </w:r>
      <w:proofErr w:type="spellEnd"/>
      <w:r w:rsidRPr="00525431">
        <w:rPr>
          <w:szCs w:val="24"/>
          <w:lang w:eastAsia="ko-KR"/>
        </w:rPr>
        <w:t xml:space="preserve"> acid and hydrochloric acid for use process were not detected in the workplace from 2009 to 2011. Occupational exposure is considered to be negligible in the sponsor country (NIER, 2012c).</w:t>
      </w:r>
    </w:p>
    <w:p w:rsidR="00B05271" w:rsidRPr="00525431" w:rsidRDefault="00B05271" w:rsidP="00525431">
      <w:pPr>
        <w:pStyle w:val="Heading3"/>
        <w:jc w:val="both"/>
        <w:rPr>
          <w:rFonts w:ascii="Times New Roman" w:hAnsi="Times New Roman"/>
          <w:szCs w:val="24"/>
        </w:rPr>
      </w:pPr>
      <w:bookmarkStart w:id="59" w:name="_Toc32726026"/>
      <w:bookmarkStart w:id="60" w:name="_Toc32727209"/>
      <w:bookmarkStart w:id="61" w:name="_Toc43868657"/>
      <w:bookmarkStart w:id="62" w:name="_Toc343525507"/>
      <w:r w:rsidRPr="00525431">
        <w:rPr>
          <w:rFonts w:ascii="Times New Roman" w:hAnsi="Times New Roman"/>
          <w:szCs w:val="24"/>
        </w:rPr>
        <w:t>Consumer Exposure</w:t>
      </w:r>
      <w:bookmarkEnd w:id="59"/>
      <w:bookmarkEnd w:id="60"/>
      <w:bookmarkEnd w:id="61"/>
      <w:bookmarkEnd w:id="62"/>
    </w:p>
    <w:p w:rsidR="00B05271" w:rsidRPr="00525431" w:rsidRDefault="00EC6E94" w:rsidP="00525431">
      <w:pPr>
        <w:pStyle w:val="BodyText"/>
        <w:rPr>
          <w:szCs w:val="24"/>
          <w:lang w:eastAsia="ko-KR"/>
        </w:rPr>
      </w:pPr>
      <w:r w:rsidRPr="00525431">
        <w:rPr>
          <w:szCs w:val="24"/>
          <w:lang w:eastAsia="ko-KR"/>
        </w:rPr>
        <w:t xml:space="preserve">In the sponsor country, </w:t>
      </w:r>
      <w:r w:rsidR="00E35CF3" w:rsidRPr="00525431">
        <w:rPr>
          <w:szCs w:val="24"/>
          <w:lang w:eastAsia="ko-KR"/>
        </w:rPr>
        <w:t>L-glutamic</w:t>
      </w:r>
      <w:r w:rsidRPr="00525431">
        <w:rPr>
          <w:szCs w:val="24"/>
          <w:lang w:eastAsia="ko-KR"/>
        </w:rPr>
        <w:t xml:space="preserve"> acid is mainly used as additives of food and foodstuff condiments, and acceptable for general use for food. However, there is no ADI for </w:t>
      </w:r>
      <w:r w:rsidR="00D6584B" w:rsidRPr="00525431">
        <w:rPr>
          <w:szCs w:val="24"/>
          <w:lang w:eastAsia="ko-KR"/>
        </w:rPr>
        <w:t>L-glutamic acid established by JECFA</w:t>
      </w:r>
      <w:r w:rsidRPr="00525431">
        <w:rPr>
          <w:szCs w:val="24"/>
          <w:lang w:eastAsia="ko-KR"/>
        </w:rPr>
        <w:t xml:space="preserve"> and the sponsor country. According to CODEX, for fortified dietary supplements of vegetable juice, Maximum Permitted Levels (MPL) is managed by Good Manufacturing Practice (GMP). Also, the use of fortified dietary supplements of infant milk formula is restricted to improving nutrient value for infants only. In addition, FCC reports that it is used as salt substitute and nutrients with no established MDL. The general public may be exposed to small quantities of L-</w:t>
      </w:r>
      <w:r w:rsidR="00452AD7" w:rsidRPr="00525431">
        <w:rPr>
          <w:szCs w:val="24"/>
          <w:lang w:eastAsia="ko-KR"/>
        </w:rPr>
        <w:t xml:space="preserve">glutamic acid by the consumption of food and foodstuff additives (JEFCA, </w:t>
      </w:r>
      <w:r w:rsidR="00452AD7" w:rsidRPr="00525431">
        <w:rPr>
          <w:szCs w:val="24"/>
          <w:lang w:eastAsia="ko-KR"/>
        </w:rPr>
        <w:lastRenderedPageBreak/>
        <w:t>2012; KFDA, 2012). Exposure of humans via natural food and food additives was estimated to be up to approximately 3 g/day (IFIC, 2011). Exposure through consumer products is expected to be negligible.</w:t>
      </w:r>
    </w:p>
    <w:p w:rsidR="00B05271" w:rsidRPr="00525431" w:rsidRDefault="00B05271" w:rsidP="00525431">
      <w:pPr>
        <w:pStyle w:val="Heading1"/>
        <w:jc w:val="both"/>
        <w:rPr>
          <w:rFonts w:ascii="Times New Roman" w:hAnsi="Times New Roman"/>
          <w:szCs w:val="24"/>
        </w:rPr>
      </w:pPr>
      <w:bookmarkStart w:id="63" w:name="_Toc32726027"/>
      <w:bookmarkStart w:id="64" w:name="_Toc32727210"/>
      <w:bookmarkStart w:id="65" w:name="_Toc43868658"/>
      <w:bookmarkStart w:id="66" w:name="_Toc343525508"/>
      <w:r w:rsidRPr="00525431">
        <w:rPr>
          <w:rFonts w:ascii="Times New Roman" w:hAnsi="Times New Roman"/>
          <w:szCs w:val="24"/>
        </w:rPr>
        <w:t>human health hazards</w:t>
      </w:r>
      <w:bookmarkEnd w:id="63"/>
      <w:bookmarkEnd w:id="64"/>
      <w:bookmarkEnd w:id="65"/>
      <w:bookmarkEnd w:id="66"/>
    </w:p>
    <w:p w:rsidR="00B05271" w:rsidRPr="00525431" w:rsidRDefault="00B05271" w:rsidP="00525431">
      <w:pPr>
        <w:pStyle w:val="Heading2"/>
        <w:rPr>
          <w:rFonts w:ascii="Times New Roman" w:hAnsi="Times New Roman"/>
          <w:szCs w:val="24"/>
        </w:rPr>
      </w:pPr>
      <w:bookmarkStart w:id="67" w:name="_Toc32726028"/>
      <w:bookmarkStart w:id="68" w:name="_Toc32727211"/>
      <w:bookmarkStart w:id="69" w:name="_Toc43868659"/>
      <w:bookmarkStart w:id="70" w:name="_Toc343525509"/>
      <w:r w:rsidRPr="00525431">
        <w:rPr>
          <w:rFonts w:ascii="Times New Roman" w:hAnsi="Times New Roman"/>
          <w:szCs w:val="24"/>
        </w:rPr>
        <w:t>Effects on Human Health</w:t>
      </w:r>
      <w:bookmarkEnd w:id="67"/>
      <w:bookmarkEnd w:id="68"/>
      <w:bookmarkEnd w:id="69"/>
      <w:bookmarkEnd w:id="70"/>
    </w:p>
    <w:p w:rsidR="00B05271" w:rsidRPr="00525431" w:rsidRDefault="00B05271" w:rsidP="00525431">
      <w:pPr>
        <w:pStyle w:val="Heading3"/>
        <w:jc w:val="both"/>
        <w:rPr>
          <w:rFonts w:ascii="Times New Roman" w:hAnsi="Times New Roman"/>
          <w:szCs w:val="24"/>
          <w:lang w:eastAsia="ko-KR"/>
        </w:rPr>
      </w:pPr>
      <w:bookmarkStart w:id="71" w:name="_Toc32726029"/>
      <w:bookmarkStart w:id="72" w:name="_Toc32727212"/>
      <w:bookmarkStart w:id="73" w:name="_Toc43868660"/>
      <w:bookmarkStart w:id="74" w:name="_Toc343525510"/>
      <w:proofErr w:type="spellStart"/>
      <w:r w:rsidRPr="00525431">
        <w:rPr>
          <w:rFonts w:ascii="Times New Roman" w:hAnsi="Times New Roman"/>
          <w:szCs w:val="24"/>
        </w:rPr>
        <w:t>Toxicokinetics</w:t>
      </w:r>
      <w:proofErr w:type="spellEnd"/>
      <w:r w:rsidRPr="00525431">
        <w:rPr>
          <w:rFonts w:ascii="Times New Roman" w:hAnsi="Times New Roman"/>
          <w:szCs w:val="24"/>
        </w:rPr>
        <w:t>, Metabolism and Distribution</w:t>
      </w:r>
      <w:bookmarkEnd w:id="71"/>
      <w:bookmarkEnd w:id="72"/>
      <w:bookmarkEnd w:id="73"/>
      <w:bookmarkEnd w:id="74"/>
    </w:p>
    <w:p w:rsidR="00F90AE4" w:rsidRPr="00525431" w:rsidRDefault="00120071" w:rsidP="00525431">
      <w:pPr>
        <w:pStyle w:val="BodyText"/>
        <w:rPr>
          <w:szCs w:val="24"/>
          <w:lang w:val="en-US" w:eastAsia="ko-KR"/>
        </w:rPr>
      </w:pPr>
      <w:r w:rsidRPr="00525431">
        <w:rPr>
          <w:szCs w:val="24"/>
          <w:lang w:val="en-US" w:eastAsia="ko-KR"/>
        </w:rPr>
        <w:t>Glutamic acid is an amino acid and commonly present in many foods including meat, poultry, fish, cheese, milk, fruits and vegetables. Glutamic acid is found in free form and bound form. About 1.5 to 2 kg of glutamic acid is present in body tissues including muscles, hair and skin, mainly in bound form. Average adults make 40-50g of bound glutamic acid daily. The free form of glutamic acid is present mainly in tomatoes, cheese and mushrooms and enhances food flavor</w:t>
      </w:r>
      <w:r w:rsidR="0069020F" w:rsidRPr="00525431">
        <w:rPr>
          <w:szCs w:val="24"/>
          <w:lang w:val="en-US" w:eastAsia="ko-KR"/>
        </w:rPr>
        <w:t xml:space="preserve"> (</w:t>
      </w:r>
      <w:r w:rsidR="0086769C" w:rsidRPr="00525431">
        <w:rPr>
          <w:szCs w:val="24"/>
          <w:lang w:eastAsia="ko-KR"/>
        </w:rPr>
        <w:t xml:space="preserve">[Reliability 3] </w:t>
      </w:r>
      <w:r w:rsidR="00D35A57" w:rsidRPr="00525431">
        <w:rPr>
          <w:szCs w:val="24"/>
          <w:lang w:val="en-US" w:eastAsia="ko-KR"/>
        </w:rPr>
        <w:t>Glutamate, 2012)</w:t>
      </w:r>
      <w:r w:rsidRPr="00525431">
        <w:rPr>
          <w:szCs w:val="24"/>
          <w:lang w:val="en-US" w:eastAsia="ko-KR"/>
        </w:rPr>
        <w:t xml:space="preserve">. Glutamic acid is synthesized from </w:t>
      </w:r>
      <w:proofErr w:type="spellStart"/>
      <w:r w:rsidRPr="00525431">
        <w:rPr>
          <w:szCs w:val="24"/>
          <w:lang w:val="en-US" w:eastAsia="ko-KR"/>
        </w:rPr>
        <w:t>oxoglutaric</w:t>
      </w:r>
      <w:proofErr w:type="spellEnd"/>
      <w:r w:rsidRPr="00525431">
        <w:rPr>
          <w:szCs w:val="24"/>
          <w:lang w:val="en-US" w:eastAsia="ko-KR"/>
        </w:rPr>
        <w:t xml:space="preserve"> acid, produced by metabolism of carbohydrates and biosynthesized from amino acid including ornithine and arginine. It is used for making proteins in the body and is the most common excitatory neurotransmitter in the central nervous system as well as a precursor of gamma </w:t>
      </w:r>
      <w:proofErr w:type="spellStart"/>
      <w:r w:rsidRPr="00525431">
        <w:rPr>
          <w:szCs w:val="24"/>
          <w:lang w:val="en-US" w:eastAsia="ko-KR"/>
        </w:rPr>
        <w:t>aminobutyric</w:t>
      </w:r>
      <w:proofErr w:type="spellEnd"/>
      <w:r w:rsidRPr="00525431">
        <w:rPr>
          <w:szCs w:val="24"/>
          <w:lang w:val="en-US" w:eastAsia="ko-KR"/>
        </w:rPr>
        <w:t xml:space="preserve"> acid (GABA)</w:t>
      </w:r>
      <w:r w:rsidR="00D26939" w:rsidRPr="00525431">
        <w:rPr>
          <w:szCs w:val="24"/>
          <w:lang w:val="en-US" w:eastAsia="ko-KR"/>
        </w:rPr>
        <w:t xml:space="preserve"> (</w:t>
      </w:r>
      <w:r w:rsidR="0086769C" w:rsidRPr="00525431">
        <w:rPr>
          <w:szCs w:val="24"/>
          <w:lang w:eastAsia="ko-KR"/>
        </w:rPr>
        <w:t xml:space="preserve">[Reliability 3] </w:t>
      </w:r>
      <w:r w:rsidR="00D26939" w:rsidRPr="00525431">
        <w:rPr>
          <w:szCs w:val="24"/>
          <w:lang w:val="en-US" w:eastAsia="ko-KR"/>
        </w:rPr>
        <w:t xml:space="preserve">Kulkarni </w:t>
      </w:r>
      <w:r w:rsidR="00D26939" w:rsidRPr="00525431">
        <w:rPr>
          <w:i/>
          <w:szCs w:val="24"/>
          <w:lang w:val="en-US" w:eastAsia="ko-KR"/>
        </w:rPr>
        <w:t>et al.</w:t>
      </w:r>
      <w:r w:rsidR="00D26939" w:rsidRPr="00525431">
        <w:rPr>
          <w:szCs w:val="24"/>
          <w:lang w:val="en-US" w:eastAsia="ko-KR"/>
        </w:rPr>
        <w:t>, 2005)</w:t>
      </w:r>
      <w:r w:rsidRPr="00525431">
        <w:rPr>
          <w:szCs w:val="24"/>
          <w:lang w:val="en-US" w:eastAsia="ko-KR"/>
        </w:rPr>
        <w:t>. When glutamic acid is combined with ammonia, byproducts of metabolism are converted into glutamine (</w:t>
      </w:r>
      <w:r w:rsidR="0086769C" w:rsidRPr="00525431">
        <w:rPr>
          <w:szCs w:val="24"/>
          <w:lang w:eastAsia="ko-KR"/>
        </w:rPr>
        <w:t xml:space="preserve">[Reliability 3] </w:t>
      </w:r>
      <w:r w:rsidR="00C07003" w:rsidRPr="00525431">
        <w:rPr>
          <w:szCs w:val="24"/>
          <w:lang w:val="en-US" w:eastAsia="ko-KR"/>
        </w:rPr>
        <w:t xml:space="preserve">Kulkarni </w:t>
      </w:r>
      <w:r w:rsidR="00C07003" w:rsidRPr="00525431">
        <w:rPr>
          <w:i/>
          <w:szCs w:val="24"/>
          <w:lang w:val="en-US" w:eastAsia="ko-KR"/>
        </w:rPr>
        <w:t>et al.</w:t>
      </w:r>
      <w:r w:rsidR="00C07003" w:rsidRPr="00525431">
        <w:rPr>
          <w:szCs w:val="24"/>
          <w:lang w:val="en-US" w:eastAsia="ko-KR"/>
        </w:rPr>
        <w:t xml:space="preserve">, 2005; </w:t>
      </w:r>
      <w:r w:rsidRPr="00525431">
        <w:rPr>
          <w:szCs w:val="24"/>
          <w:lang w:val="en-US" w:eastAsia="ko-KR"/>
        </w:rPr>
        <w:t>McKee and McKee, 2009). Daily intake of glutamic acid by a 70 kg man was calculated as ~28 g and the source of the intake was from diet and breakdown of gut proteins. The daily glutamic acid turnover in the body was s</w:t>
      </w:r>
      <w:r w:rsidR="001C62F5" w:rsidRPr="00525431">
        <w:rPr>
          <w:szCs w:val="24"/>
          <w:lang w:val="en-US" w:eastAsia="ko-KR"/>
        </w:rPr>
        <w:t>ignificant with ~</w:t>
      </w:r>
      <w:r w:rsidRPr="00525431">
        <w:rPr>
          <w:szCs w:val="24"/>
          <w:lang w:val="en-US" w:eastAsia="ko-KR"/>
        </w:rPr>
        <w:t>48g, while the total amount of glutamic acid in the blood was quite small with ~20 mg. It is because that glutamic acid is rapidly released and used by various tissues (especially, muscles and liver) (</w:t>
      </w:r>
      <w:r w:rsidR="0086769C" w:rsidRPr="00525431">
        <w:rPr>
          <w:szCs w:val="24"/>
          <w:lang w:eastAsia="ko-KR"/>
        </w:rPr>
        <w:t xml:space="preserve">[Reliability 3] </w:t>
      </w:r>
      <w:r w:rsidRPr="00525431">
        <w:rPr>
          <w:szCs w:val="24"/>
          <w:lang w:val="en-US" w:eastAsia="ko-KR"/>
        </w:rPr>
        <w:t>Munro, 1979).</w:t>
      </w:r>
    </w:p>
    <w:p w:rsidR="00B05271" w:rsidRPr="00525431" w:rsidRDefault="00B05271" w:rsidP="00525431">
      <w:pPr>
        <w:pStyle w:val="Heading8"/>
        <w:jc w:val="both"/>
      </w:pPr>
      <w:r w:rsidRPr="00525431">
        <w:t>Studies in Animals</w:t>
      </w:r>
    </w:p>
    <w:p w:rsidR="00B05271" w:rsidRPr="00525431" w:rsidRDefault="00120071" w:rsidP="00525431">
      <w:pPr>
        <w:pStyle w:val="BodyText"/>
        <w:rPr>
          <w:szCs w:val="24"/>
          <w:lang w:eastAsia="ko-KR"/>
        </w:rPr>
      </w:pPr>
      <w:r w:rsidRPr="00525431">
        <w:rPr>
          <w:szCs w:val="24"/>
          <w:lang w:eastAsia="ko-KR"/>
        </w:rPr>
        <w:t>12-1</w:t>
      </w:r>
      <w:r w:rsidR="001C62F5" w:rsidRPr="00525431">
        <w:rPr>
          <w:szCs w:val="24"/>
          <w:lang w:eastAsia="ko-KR"/>
        </w:rPr>
        <w:t xml:space="preserve">3 </w:t>
      </w:r>
      <w:proofErr w:type="spellStart"/>
      <w:r w:rsidR="001C62F5" w:rsidRPr="00525431">
        <w:rPr>
          <w:szCs w:val="24"/>
          <w:lang w:eastAsia="ko-KR"/>
        </w:rPr>
        <w:t>μc</w:t>
      </w:r>
      <w:proofErr w:type="spellEnd"/>
      <w:r w:rsidR="001C62F5" w:rsidRPr="00525431">
        <w:rPr>
          <w:szCs w:val="24"/>
          <w:lang w:eastAsia="ko-KR"/>
        </w:rPr>
        <w:t xml:space="preserve"> (10-11 mg) of L-g</w:t>
      </w:r>
      <w:r w:rsidRPr="00525431">
        <w:rPr>
          <w:szCs w:val="24"/>
          <w:lang w:eastAsia="ko-KR"/>
        </w:rPr>
        <w:t>lutamic acid-2-C</w:t>
      </w:r>
      <w:r w:rsidRPr="00525431">
        <w:rPr>
          <w:szCs w:val="24"/>
          <w:vertAlign w:val="superscript"/>
          <w:lang w:eastAsia="ko-KR"/>
        </w:rPr>
        <w:t>14</w:t>
      </w:r>
      <w:r w:rsidRPr="00525431">
        <w:rPr>
          <w:szCs w:val="24"/>
          <w:lang w:eastAsia="ko-KR"/>
        </w:rPr>
        <w:t xml:space="preserve"> was administered to cecum of male albino rats and observed for four hours. During the test period, 4-5 </w:t>
      </w:r>
      <w:proofErr w:type="spellStart"/>
      <w:r w:rsidRPr="00525431">
        <w:rPr>
          <w:szCs w:val="24"/>
          <w:lang w:eastAsia="ko-KR"/>
        </w:rPr>
        <w:t>μc</w:t>
      </w:r>
      <w:proofErr w:type="spellEnd"/>
      <w:r w:rsidRPr="00525431">
        <w:rPr>
          <w:szCs w:val="24"/>
          <w:lang w:eastAsia="ko-KR"/>
        </w:rPr>
        <w:t xml:space="preserve"> of </w:t>
      </w:r>
      <w:r w:rsidR="00C966D0" w:rsidRPr="00525431">
        <w:rPr>
          <w:szCs w:val="24"/>
          <w:vertAlign w:val="superscript"/>
          <w:lang w:eastAsia="ko-KR"/>
        </w:rPr>
        <w:t>14</w:t>
      </w:r>
      <w:r w:rsidRPr="00525431">
        <w:rPr>
          <w:szCs w:val="24"/>
          <w:lang w:eastAsia="ko-KR"/>
        </w:rPr>
        <w:t>CO</w:t>
      </w:r>
      <w:r w:rsidRPr="00525431">
        <w:rPr>
          <w:szCs w:val="24"/>
          <w:vertAlign w:val="subscript"/>
          <w:lang w:eastAsia="ko-KR"/>
        </w:rPr>
        <w:t>2</w:t>
      </w:r>
      <w:r w:rsidRPr="00525431">
        <w:rPr>
          <w:szCs w:val="24"/>
          <w:lang w:eastAsia="ko-KR"/>
        </w:rPr>
        <w:t xml:space="preserve"> was exhaled. At necropsy, the distribution of </w:t>
      </w:r>
      <w:r w:rsidR="00C966D0" w:rsidRPr="00525431">
        <w:rPr>
          <w:szCs w:val="24"/>
          <w:vertAlign w:val="superscript"/>
          <w:lang w:eastAsia="ko-KR"/>
        </w:rPr>
        <w:t>14</w:t>
      </w:r>
      <w:r w:rsidRPr="00525431">
        <w:rPr>
          <w:szCs w:val="24"/>
          <w:lang w:eastAsia="ko-KR"/>
        </w:rPr>
        <w:t xml:space="preserve">C of isolated glutamic acid in carcass and liver was examined. “Carcass” is the entire animal, except liver, including the washed gastrointestinal tract. The distribution of </w:t>
      </w:r>
      <w:r w:rsidR="00C966D0" w:rsidRPr="00525431">
        <w:rPr>
          <w:szCs w:val="24"/>
          <w:vertAlign w:val="superscript"/>
          <w:lang w:eastAsia="ko-KR"/>
        </w:rPr>
        <w:t>14</w:t>
      </w:r>
      <w:r w:rsidRPr="00525431">
        <w:rPr>
          <w:szCs w:val="24"/>
          <w:lang w:eastAsia="ko-KR"/>
        </w:rPr>
        <w:t xml:space="preserve">C was 11.9-12.3 </w:t>
      </w:r>
      <w:proofErr w:type="spellStart"/>
      <w:r w:rsidRPr="00525431">
        <w:rPr>
          <w:szCs w:val="24"/>
          <w:lang w:eastAsia="ko-KR"/>
        </w:rPr>
        <w:t>mμc</w:t>
      </w:r>
      <w:proofErr w:type="spellEnd"/>
      <w:r w:rsidRPr="00525431">
        <w:rPr>
          <w:szCs w:val="24"/>
          <w:lang w:eastAsia="ko-KR"/>
        </w:rPr>
        <w:t>/</w:t>
      </w:r>
      <w:proofErr w:type="spellStart"/>
      <w:r w:rsidRPr="00525431">
        <w:rPr>
          <w:szCs w:val="24"/>
          <w:lang w:eastAsia="ko-KR"/>
        </w:rPr>
        <w:t>mmole</w:t>
      </w:r>
      <w:proofErr w:type="spellEnd"/>
      <w:r w:rsidRPr="00525431">
        <w:rPr>
          <w:szCs w:val="24"/>
          <w:lang w:eastAsia="ko-KR"/>
        </w:rPr>
        <w:t xml:space="preserve"> in </w:t>
      </w:r>
      <w:r w:rsidR="00C966D0" w:rsidRPr="00525431">
        <w:rPr>
          <w:szCs w:val="24"/>
          <w:lang w:eastAsia="ko-KR"/>
        </w:rPr>
        <w:t xml:space="preserve">the </w:t>
      </w:r>
      <w:r w:rsidRPr="00525431">
        <w:rPr>
          <w:szCs w:val="24"/>
          <w:lang w:eastAsia="ko-KR"/>
        </w:rPr>
        <w:t xml:space="preserve">carcass and 43.6-46.0 </w:t>
      </w:r>
      <w:proofErr w:type="spellStart"/>
      <w:r w:rsidRPr="00525431">
        <w:rPr>
          <w:szCs w:val="24"/>
          <w:lang w:eastAsia="ko-KR"/>
        </w:rPr>
        <w:t>mμc</w:t>
      </w:r>
      <w:proofErr w:type="spellEnd"/>
      <w:r w:rsidRPr="00525431">
        <w:rPr>
          <w:szCs w:val="24"/>
          <w:lang w:eastAsia="ko-KR"/>
        </w:rPr>
        <w:t>/</w:t>
      </w:r>
      <w:proofErr w:type="spellStart"/>
      <w:r w:rsidRPr="00525431">
        <w:rPr>
          <w:szCs w:val="24"/>
          <w:lang w:eastAsia="ko-KR"/>
        </w:rPr>
        <w:t>mmole</w:t>
      </w:r>
      <w:proofErr w:type="spellEnd"/>
      <w:r w:rsidRPr="00525431">
        <w:rPr>
          <w:szCs w:val="24"/>
          <w:lang w:eastAsia="ko-KR"/>
        </w:rPr>
        <w:t xml:space="preserve"> in </w:t>
      </w:r>
      <w:r w:rsidR="00C966D0" w:rsidRPr="00525431">
        <w:rPr>
          <w:szCs w:val="24"/>
          <w:lang w:eastAsia="ko-KR"/>
        </w:rPr>
        <w:t xml:space="preserve">the </w:t>
      </w:r>
      <w:r w:rsidRPr="00525431">
        <w:rPr>
          <w:szCs w:val="24"/>
          <w:lang w:eastAsia="ko-KR"/>
        </w:rPr>
        <w:t>liver. Carbon 2 of L-glutamic acid is converted into methyl carbon of acetate by intestinal flora (</w:t>
      </w:r>
      <w:r w:rsidR="0086769C" w:rsidRPr="00525431">
        <w:rPr>
          <w:szCs w:val="24"/>
          <w:lang w:eastAsia="ko-KR"/>
        </w:rPr>
        <w:t xml:space="preserve">[Reliability 2] </w:t>
      </w:r>
      <w:r w:rsidRPr="00525431">
        <w:rPr>
          <w:szCs w:val="24"/>
          <w:lang w:eastAsia="ko-KR"/>
        </w:rPr>
        <w:t xml:space="preserve">Wilson and </w:t>
      </w:r>
      <w:proofErr w:type="spellStart"/>
      <w:r w:rsidRPr="00525431">
        <w:rPr>
          <w:szCs w:val="24"/>
          <w:lang w:eastAsia="ko-KR"/>
        </w:rPr>
        <w:t>Koeppe</w:t>
      </w:r>
      <w:proofErr w:type="spellEnd"/>
      <w:r w:rsidRPr="00525431">
        <w:rPr>
          <w:szCs w:val="24"/>
          <w:lang w:eastAsia="ko-KR"/>
        </w:rPr>
        <w:t>, 1961).</w:t>
      </w:r>
    </w:p>
    <w:p w:rsidR="00B05271" w:rsidRPr="00525431" w:rsidRDefault="00B05271" w:rsidP="00525431">
      <w:pPr>
        <w:pStyle w:val="Heading8"/>
        <w:jc w:val="both"/>
      </w:pPr>
      <w:r w:rsidRPr="00525431">
        <w:t>Studies in Humans</w:t>
      </w:r>
    </w:p>
    <w:p w:rsidR="00B05271" w:rsidRPr="00525431" w:rsidRDefault="00566BF7" w:rsidP="00525431">
      <w:pPr>
        <w:pStyle w:val="BodyText"/>
        <w:rPr>
          <w:szCs w:val="24"/>
          <w:lang w:eastAsia="ko-KR"/>
        </w:rPr>
      </w:pPr>
      <w:r w:rsidRPr="00525431">
        <w:rPr>
          <w:szCs w:val="24"/>
        </w:rPr>
        <w:t>L-</w:t>
      </w:r>
      <w:r w:rsidRPr="00525431">
        <w:rPr>
          <w:szCs w:val="24"/>
          <w:lang w:eastAsia="ko-KR"/>
        </w:rPr>
        <w:t>G</w:t>
      </w:r>
      <w:r w:rsidR="00E67CE5" w:rsidRPr="00525431">
        <w:rPr>
          <w:szCs w:val="24"/>
        </w:rPr>
        <w:t xml:space="preserve">lutamic acid is the most abundant free amino acid in </w:t>
      </w:r>
      <w:r w:rsidR="00C966D0" w:rsidRPr="00525431">
        <w:rPr>
          <w:szCs w:val="24"/>
          <w:lang w:eastAsia="ko-KR"/>
        </w:rPr>
        <w:t xml:space="preserve">the </w:t>
      </w:r>
      <w:r w:rsidR="00E67CE5" w:rsidRPr="00525431">
        <w:rPr>
          <w:szCs w:val="24"/>
        </w:rPr>
        <w:t xml:space="preserve">brain and an excitatory neurotransmitter in the central nervous system. Most free L-glutamic acid in brain is derived from local synthesis from L-glutamine and </w:t>
      </w:r>
      <w:proofErr w:type="spellStart"/>
      <w:r w:rsidR="00E67CE5" w:rsidRPr="00525431">
        <w:rPr>
          <w:szCs w:val="24"/>
        </w:rPr>
        <w:t>Kreb</w:t>
      </w:r>
      <w:r w:rsidR="00E67CE5" w:rsidRPr="00525431">
        <w:rPr>
          <w:szCs w:val="24"/>
          <w:lang w:eastAsia="ko-KR"/>
        </w:rPr>
        <w:t>’</w:t>
      </w:r>
      <w:r w:rsidR="00E67CE5" w:rsidRPr="00525431">
        <w:rPr>
          <w:szCs w:val="24"/>
        </w:rPr>
        <w:t>s</w:t>
      </w:r>
      <w:proofErr w:type="spellEnd"/>
      <w:r w:rsidR="00E67CE5" w:rsidRPr="00525431">
        <w:rPr>
          <w:szCs w:val="24"/>
        </w:rPr>
        <w:t xml:space="preserve"> cycle intermediates. It plays an important role in neuronal differentiation, migration and survival in the developing brain by facilitated Ca</w:t>
      </w:r>
      <w:r w:rsidR="00E67CE5" w:rsidRPr="00525431">
        <w:rPr>
          <w:szCs w:val="24"/>
          <w:vertAlign w:val="superscript"/>
        </w:rPr>
        <w:t>++</w:t>
      </w:r>
      <w:r w:rsidR="00E67CE5" w:rsidRPr="00525431">
        <w:rPr>
          <w:szCs w:val="24"/>
        </w:rPr>
        <w:t xml:space="preserve"> transport</w:t>
      </w:r>
      <w:r w:rsidR="00CB50C6" w:rsidRPr="00525431">
        <w:rPr>
          <w:szCs w:val="24"/>
          <w:lang w:eastAsia="ko-KR"/>
        </w:rPr>
        <w:t xml:space="preserve"> (</w:t>
      </w:r>
      <w:r w:rsidR="0086769C" w:rsidRPr="00525431">
        <w:rPr>
          <w:szCs w:val="24"/>
          <w:lang w:eastAsia="ko-KR"/>
        </w:rPr>
        <w:t xml:space="preserve">[Reliability 3] </w:t>
      </w:r>
      <w:r w:rsidR="00CB50C6" w:rsidRPr="00525431">
        <w:rPr>
          <w:szCs w:val="24"/>
          <w:lang w:eastAsia="ko-KR"/>
        </w:rPr>
        <w:t>Y</w:t>
      </w:r>
      <w:r w:rsidR="00D77E8C" w:rsidRPr="00525431">
        <w:rPr>
          <w:szCs w:val="24"/>
          <w:lang w:eastAsia="ko-KR"/>
        </w:rPr>
        <w:t>a</w:t>
      </w:r>
      <w:r w:rsidR="00CB50C6" w:rsidRPr="00525431">
        <w:rPr>
          <w:szCs w:val="24"/>
          <w:lang w:eastAsia="ko-KR"/>
        </w:rPr>
        <w:t xml:space="preserve">no </w:t>
      </w:r>
      <w:r w:rsidR="00CB50C6" w:rsidRPr="00525431">
        <w:rPr>
          <w:i/>
          <w:szCs w:val="24"/>
          <w:lang w:eastAsia="ko-KR"/>
        </w:rPr>
        <w:t>et al.</w:t>
      </w:r>
      <w:r w:rsidR="00CB50C6" w:rsidRPr="00525431">
        <w:rPr>
          <w:szCs w:val="24"/>
          <w:lang w:eastAsia="ko-KR"/>
        </w:rPr>
        <w:t>, 1998)</w:t>
      </w:r>
      <w:r w:rsidR="00E67CE5" w:rsidRPr="00525431">
        <w:rPr>
          <w:szCs w:val="24"/>
        </w:rPr>
        <w:t xml:space="preserve">. Since L-glutamic acid is oxidized in the epithelial cells of the small intestines during its transport from the lumen to the bloodstream and after its absorption from the bloodstream, its concentration in blood is </w:t>
      </w:r>
      <w:r w:rsidR="005538CD" w:rsidRPr="00525431">
        <w:rPr>
          <w:szCs w:val="24"/>
          <w:lang w:eastAsia="ko-KR"/>
        </w:rPr>
        <w:t>relatively low compared with other amino acids</w:t>
      </w:r>
      <w:r w:rsidR="003F4D32" w:rsidRPr="00525431">
        <w:rPr>
          <w:szCs w:val="24"/>
          <w:lang w:eastAsia="ko-KR"/>
        </w:rPr>
        <w:t xml:space="preserve"> (</w:t>
      </w:r>
      <w:r w:rsidR="0086769C" w:rsidRPr="00525431">
        <w:rPr>
          <w:szCs w:val="24"/>
          <w:lang w:eastAsia="ko-KR"/>
        </w:rPr>
        <w:t xml:space="preserve">[Reliability 3] </w:t>
      </w:r>
      <w:proofErr w:type="spellStart"/>
      <w:r w:rsidR="003F4D32" w:rsidRPr="00525431">
        <w:rPr>
          <w:szCs w:val="24"/>
          <w:lang w:eastAsia="ko-KR"/>
        </w:rPr>
        <w:t>Adibi</w:t>
      </w:r>
      <w:proofErr w:type="spellEnd"/>
      <w:r w:rsidR="003F4D32" w:rsidRPr="00525431">
        <w:rPr>
          <w:szCs w:val="24"/>
          <w:lang w:eastAsia="ko-KR"/>
        </w:rPr>
        <w:t xml:space="preserve"> </w:t>
      </w:r>
      <w:r w:rsidR="00595E21" w:rsidRPr="00525431">
        <w:rPr>
          <w:szCs w:val="24"/>
          <w:lang w:eastAsia="ko-KR"/>
        </w:rPr>
        <w:t>and Mercer</w:t>
      </w:r>
      <w:r w:rsidR="003F4D32" w:rsidRPr="00525431">
        <w:rPr>
          <w:szCs w:val="24"/>
          <w:lang w:eastAsia="ko-KR"/>
        </w:rPr>
        <w:t>, 1973)</w:t>
      </w:r>
      <w:r w:rsidR="00E67CE5" w:rsidRPr="00525431">
        <w:rPr>
          <w:szCs w:val="24"/>
        </w:rPr>
        <w:t>. Free L-glutamic acid is metabolized by enterocytes in various routes, including those involved in enterocyte energy production. Also, most L-glutamic</w:t>
      </w:r>
      <w:r w:rsidR="00E67CE5" w:rsidRPr="00525431">
        <w:rPr>
          <w:szCs w:val="24"/>
          <w:lang w:eastAsia="ko-KR"/>
        </w:rPr>
        <w:t xml:space="preserve"> acid</w:t>
      </w:r>
      <w:r w:rsidR="00E67CE5" w:rsidRPr="00525431">
        <w:rPr>
          <w:szCs w:val="24"/>
        </w:rPr>
        <w:t xml:space="preserve"> is metabolized during </w:t>
      </w:r>
      <w:proofErr w:type="spellStart"/>
      <w:r w:rsidR="00E67CE5" w:rsidRPr="00525431">
        <w:rPr>
          <w:szCs w:val="24"/>
        </w:rPr>
        <w:t>transcellular</w:t>
      </w:r>
      <w:proofErr w:type="spellEnd"/>
      <w:r w:rsidR="00E67CE5" w:rsidRPr="00525431">
        <w:rPr>
          <w:szCs w:val="24"/>
        </w:rPr>
        <w:t xml:space="preserve"> transport via enterocytes. </w:t>
      </w:r>
      <w:r w:rsidRPr="00525431">
        <w:rPr>
          <w:szCs w:val="24"/>
        </w:rPr>
        <w:t>L-</w:t>
      </w:r>
      <w:r w:rsidRPr="00525431">
        <w:rPr>
          <w:szCs w:val="24"/>
          <w:lang w:eastAsia="ko-KR"/>
        </w:rPr>
        <w:t>G</w:t>
      </w:r>
      <w:r w:rsidR="00E67CE5" w:rsidRPr="00525431">
        <w:rPr>
          <w:szCs w:val="24"/>
        </w:rPr>
        <w:t>lutamic acid delivered to</w:t>
      </w:r>
      <w:r w:rsidR="00C966D0" w:rsidRPr="00525431">
        <w:rPr>
          <w:szCs w:val="24"/>
          <w:lang w:eastAsia="ko-KR"/>
        </w:rPr>
        <w:t xml:space="preserve"> the</w:t>
      </w:r>
      <w:r w:rsidR="00E67CE5" w:rsidRPr="00525431">
        <w:rPr>
          <w:szCs w:val="24"/>
        </w:rPr>
        <w:t xml:space="preserve"> intestine of healthy volunteers is removed by the splanchnic bed on the first pass</w:t>
      </w:r>
      <w:r w:rsidR="00CB50C6" w:rsidRPr="00525431">
        <w:rPr>
          <w:szCs w:val="24"/>
          <w:lang w:eastAsia="ko-KR"/>
        </w:rPr>
        <w:t xml:space="preserve"> (</w:t>
      </w:r>
      <w:r w:rsidR="0086769C" w:rsidRPr="00525431">
        <w:rPr>
          <w:szCs w:val="24"/>
          <w:lang w:eastAsia="ko-KR"/>
        </w:rPr>
        <w:t xml:space="preserve">[Reliability 3] </w:t>
      </w:r>
      <w:r w:rsidR="003F4D32" w:rsidRPr="00525431">
        <w:rPr>
          <w:szCs w:val="24"/>
          <w:lang w:eastAsia="ko-KR"/>
        </w:rPr>
        <w:t>Matthews</w:t>
      </w:r>
      <w:r w:rsidR="00CB50C6" w:rsidRPr="00525431">
        <w:rPr>
          <w:szCs w:val="24"/>
          <w:lang w:eastAsia="ko-KR"/>
        </w:rPr>
        <w:t xml:space="preserve"> </w:t>
      </w:r>
      <w:r w:rsidR="00CB50C6" w:rsidRPr="00525431">
        <w:rPr>
          <w:i/>
          <w:szCs w:val="24"/>
          <w:lang w:eastAsia="ko-KR"/>
        </w:rPr>
        <w:t>et al.</w:t>
      </w:r>
      <w:r w:rsidR="00CB50C6" w:rsidRPr="00525431">
        <w:rPr>
          <w:szCs w:val="24"/>
          <w:lang w:eastAsia="ko-KR"/>
        </w:rPr>
        <w:t xml:space="preserve">, </w:t>
      </w:r>
      <w:r w:rsidR="003F4D32" w:rsidRPr="00525431">
        <w:rPr>
          <w:szCs w:val="24"/>
          <w:lang w:eastAsia="ko-KR"/>
        </w:rPr>
        <w:t xml:space="preserve">1993; </w:t>
      </w:r>
      <w:proofErr w:type="spellStart"/>
      <w:r w:rsidR="003F4D32" w:rsidRPr="00525431">
        <w:rPr>
          <w:szCs w:val="24"/>
          <w:lang w:eastAsia="ko-KR"/>
        </w:rPr>
        <w:t>Battezzati</w:t>
      </w:r>
      <w:proofErr w:type="spellEnd"/>
      <w:r w:rsidR="003F4D32" w:rsidRPr="00525431">
        <w:rPr>
          <w:szCs w:val="24"/>
          <w:lang w:eastAsia="ko-KR"/>
        </w:rPr>
        <w:t xml:space="preserve"> </w:t>
      </w:r>
      <w:r w:rsidR="003F4D32" w:rsidRPr="00525431">
        <w:rPr>
          <w:i/>
          <w:szCs w:val="24"/>
          <w:lang w:eastAsia="ko-KR"/>
        </w:rPr>
        <w:t>et al.</w:t>
      </w:r>
      <w:r w:rsidR="003F4D32" w:rsidRPr="00525431">
        <w:rPr>
          <w:szCs w:val="24"/>
          <w:lang w:eastAsia="ko-KR"/>
        </w:rPr>
        <w:t>, 1995</w:t>
      </w:r>
      <w:r w:rsidR="00CB50C6" w:rsidRPr="00525431">
        <w:rPr>
          <w:szCs w:val="24"/>
          <w:lang w:eastAsia="ko-KR"/>
        </w:rPr>
        <w:t>)</w:t>
      </w:r>
      <w:r w:rsidR="00E67CE5" w:rsidRPr="00525431">
        <w:rPr>
          <w:szCs w:val="24"/>
        </w:rPr>
        <w:t>.</w:t>
      </w:r>
    </w:p>
    <w:p w:rsidR="00B05271" w:rsidRPr="00525431" w:rsidRDefault="00B05271" w:rsidP="00525431">
      <w:pPr>
        <w:pStyle w:val="Heading3"/>
        <w:jc w:val="both"/>
        <w:rPr>
          <w:rFonts w:ascii="Times New Roman" w:hAnsi="Times New Roman"/>
          <w:szCs w:val="24"/>
        </w:rPr>
      </w:pPr>
      <w:bookmarkStart w:id="75" w:name="_Toc32726030"/>
      <w:bookmarkStart w:id="76" w:name="_Toc32727213"/>
      <w:bookmarkStart w:id="77" w:name="_Toc43868661"/>
      <w:bookmarkStart w:id="78" w:name="_Toc343525511"/>
      <w:r w:rsidRPr="00525431">
        <w:rPr>
          <w:rFonts w:ascii="Times New Roman" w:hAnsi="Times New Roman"/>
          <w:szCs w:val="24"/>
        </w:rPr>
        <w:lastRenderedPageBreak/>
        <w:t>Acute Toxicity</w:t>
      </w:r>
      <w:bookmarkEnd w:id="75"/>
      <w:bookmarkEnd w:id="76"/>
      <w:bookmarkEnd w:id="77"/>
      <w:bookmarkEnd w:id="78"/>
    </w:p>
    <w:p w:rsidR="00B05271" w:rsidRPr="00525431" w:rsidRDefault="00B05271" w:rsidP="00525431">
      <w:pPr>
        <w:pStyle w:val="Heading8"/>
        <w:jc w:val="both"/>
      </w:pPr>
      <w:r w:rsidRPr="00525431">
        <w:t>Studies in Animals</w:t>
      </w:r>
    </w:p>
    <w:p w:rsidR="00B05271" w:rsidRPr="00525431" w:rsidRDefault="00B05271" w:rsidP="00525431">
      <w:pPr>
        <w:pStyle w:val="Heading9"/>
        <w:jc w:val="both"/>
      </w:pPr>
      <w:r w:rsidRPr="00525431">
        <w:t>Inhalation</w:t>
      </w:r>
    </w:p>
    <w:p w:rsidR="003908F3" w:rsidRPr="00525431" w:rsidRDefault="00EC6E94" w:rsidP="00525431">
      <w:pPr>
        <w:pStyle w:val="BodyText"/>
        <w:rPr>
          <w:szCs w:val="24"/>
          <w:lang w:eastAsia="ko-KR"/>
        </w:rPr>
      </w:pPr>
      <w:r w:rsidRPr="00525431">
        <w:rPr>
          <w:szCs w:val="24"/>
          <w:lang w:eastAsia="ko-KR"/>
        </w:rPr>
        <w:t>There were no reliable studies available.</w:t>
      </w:r>
    </w:p>
    <w:p w:rsidR="00B05271" w:rsidRPr="00525431" w:rsidRDefault="00B05271" w:rsidP="00525431">
      <w:pPr>
        <w:pStyle w:val="Heading9"/>
        <w:jc w:val="both"/>
      </w:pPr>
      <w:r w:rsidRPr="00525431">
        <w:t>Dermal</w:t>
      </w:r>
    </w:p>
    <w:p w:rsidR="00B05271" w:rsidRPr="00525431" w:rsidRDefault="00452AD7" w:rsidP="00525431">
      <w:pPr>
        <w:pStyle w:val="BodyText"/>
        <w:rPr>
          <w:szCs w:val="24"/>
          <w:lang w:eastAsia="ko-KR"/>
        </w:rPr>
      </w:pPr>
      <w:r w:rsidRPr="00525431">
        <w:rPr>
          <w:szCs w:val="24"/>
          <w:lang w:eastAsia="ko-KR"/>
        </w:rPr>
        <w:t xml:space="preserve">The acute dermal toxicity study in </w:t>
      </w:r>
      <w:proofErr w:type="spellStart"/>
      <w:r w:rsidRPr="00525431">
        <w:rPr>
          <w:szCs w:val="24"/>
          <w:lang w:eastAsia="ko-KR"/>
        </w:rPr>
        <w:t>Wistar</w:t>
      </w:r>
      <w:proofErr w:type="spellEnd"/>
      <w:r w:rsidRPr="00525431">
        <w:rPr>
          <w:szCs w:val="24"/>
          <w:lang w:eastAsia="ko-KR"/>
        </w:rPr>
        <w:t xml:space="preserve"> rats was performed following acute dermal toxicity method [OECD TG 402, EU Method B.3 and EPA OPPTS 870.1200] in compliance with GLP. L-</w:t>
      </w:r>
      <w:r w:rsidR="003B6798" w:rsidRPr="00525431">
        <w:rPr>
          <w:szCs w:val="24"/>
          <w:lang w:eastAsia="ko-KR"/>
        </w:rPr>
        <w:t>G</w:t>
      </w:r>
      <w:r w:rsidRPr="00525431">
        <w:rPr>
          <w:szCs w:val="24"/>
          <w:lang w:eastAsia="ko-KR"/>
        </w:rPr>
        <w:t xml:space="preserve">lutamic acid was directly applied to the skin of rats (5 males and 5 females) at the concentration of 2,000 mg/kg </w:t>
      </w:r>
      <w:proofErr w:type="spellStart"/>
      <w:proofErr w:type="gramStart"/>
      <w:r w:rsidRPr="00525431">
        <w:rPr>
          <w:szCs w:val="24"/>
          <w:lang w:eastAsia="ko-KR"/>
        </w:rPr>
        <w:t>bw</w:t>
      </w:r>
      <w:proofErr w:type="spellEnd"/>
      <w:proofErr w:type="gramEnd"/>
      <w:r w:rsidRPr="00525431">
        <w:rPr>
          <w:szCs w:val="24"/>
          <w:lang w:eastAsia="ko-KR"/>
        </w:rPr>
        <w:t xml:space="preserve">. Aqueous </w:t>
      </w:r>
      <w:proofErr w:type="spellStart"/>
      <w:r w:rsidRPr="00525431">
        <w:rPr>
          <w:szCs w:val="24"/>
          <w:lang w:eastAsia="ko-KR"/>
        </w:rPr>
        <w:t>carboxymethyl</w:t>
      </w:r>
      <w:proofErr w:type="spellEnd"/>
      <w:r w:rsidRPr="00525431">
        <w:rPr>
          <w:szCs w:val="24"/>
          <w:lang w:eastAsia="ko-KR"/>
        </w:rPr>
        <w:t xml:space="preserve"> </w:t>
      </w:r>
      <w:proofErr w:type="spellStart"/>
      <w:r w:rsidRPr="00525431">
        <w:rPr>
          <w:szCs w:val="24"/>
          <w:lang w:eastAsia="ko-KR"/>
        </w:rPr>
        <w:t>cellulse</w:t>
      </w:r>
      <w:proofErr w:type="spellEnd"/>
      <w:r w:rsidRPr="00525431">
        <w:rPr>
          <w:szCs w:val="24"/>
          <w:lang w:eastAsia="ko-KR"/>
        </w:rPr>
        <w:t xml:space="preserve"> (1%) was used as a vehicle. The duration of exposure was 24 hours and the animals were observed for 14 days following a single treatment. No mortality and gross pathology were observed for all animals but </w:t>
      </w:r>
      <w:proofErr w:type="spellStart"/>
      <w:r w:rsidRPr="00525431">
        <w:rPr>
          <w:szCs w:val="24"/>
          <w:lang w:eastAsia="ko-KR"/>
        </w:rPr>
        <w:t>hromodacryorrhoea</w:t>
      </w:r>
      <w:proofErr w:type="spellEnd"/>
      <w:r w:rsidRPr="00525431">
        <w:rPr>
          <w:szCs w:val="24"/>
          <w:lang w:eastAsia="ko-KR"/>
        </w:rPr>
        <w:t xml:space="preserve"> and scales were observed for several animals on day 1 and 5, respectively. The body weight gain in males and females was observed within the range expected in this study therefore, considered not indicative of toxicity. In conclusion, the acute dermal LD</w:t>
      </w:r>
      <w:r w:rsidRPr="00525431">
        <w:rPr>
          <w:szCs w:val="24"/>
          <w:vertAlign w:val="subscript"/>
          <w:lang w:eastAsia="ko-KR"/>
        </w:rPr>
        <w:t>50</w:t>
      </w:r>
      <w:r w:rsidRPr="00525431">
        <w:rPr>
          <w:szCs w:val="24"/>
          <w:lang w:eastAsia="ko-KR"/>
        </w:rPr>
        <w:t xml:space="preserve"> value for male and female rats was greater than 2,000 mg/kg </w:t>
      </w:r>
      <w:proofErr w:type="spellStart"/>
      <w:proofErr w:type="gramStart"/>
      <w:r w:rsidRPr="00525431">
        <w:rPr>
          <w:szCs w:val="24"/>
          <w:lang w:eastAsia="ko-KR"/>
        </w:rPr>
        <w:t>bw</w:t>
      </w:r>
      <w:proofErr w:type="spellEnd"/>
      <w:proofErr w:type="gramEnd"/>
      <w:r w:rsidRPr="00525431">
        <w:rPr>
          <w:szCs w:val="24"/>
          <w:lang w:eastAsia="ko-KR"/>
        </w:rPr>
        <w:t xml:space="preserve"> ([Reliability 1] ECHA, 2010).</w:t>
      </w:r>
    </w:p>
    <w:p w:rsidR="00B05271" w:rsidRPr="00525431" w:rsidRDefault="00B05271" w:rsidP="00525431">
      <w:pPr>
        <w:pStyle w:val="Heading9"/>
        <w:jc w:val="both"/>
      </w:pPr>
      <w:r w:rsidRPr="00525431">
        <w:t>Oral</w:t>
      </w:r>
    </w:p>
    <w:p w:rsidR="00B05271" w:rsidRPr="00525431" w:rsidRDefault="00452AD7" w:rsidP="00525431">
      <w:pPr>
        <w:pStyle w:val="BodyText"/>
        <w:rPr>
          <w:szCs w:val="24"/>
        </w:rPr>
      </w:pPr>
      <w:r w:rsidRPr="00525431">
        <w:rPr>
          <w:szCs w:val="24"/>
          <w:lang w:eastAsia="ko-KR"/>
        </w:rPr>
        <w:t xml:space="preserve">The acute oral toxicity study in </w:t>
      </w:r>
      <w:proofErr w:type="spellStart"/>
      <w:r w:rsidRPr="00525431">
        <w:rPr>
          <w:szCs w:val="24"/>
          <w:lang w:eastAsia="ko-KR"/>
        </w:rPr>
        <w:t>Wistar</w:t>
      </w:r>
      <w:proofErr w:type="spellEnd"/>
      <w:r w:rsidRPr="00525431">
        <w:rPr>
          <w:szCs w:val="24"/>
          <w:lang w:eastAsia="ko-KR"/>
        </w:rPr>
        <w:t xml:space="preserve"> rats was performed following standard acute method [EC standard acute method]. L-</w:t>
      </w:r>
      <w:r w:rsidR="003B6798" w:rsidRPr="00525431">
        <w:rPr>
          <w:szCs w:val="24"/>
          <w:lang w:eastAsia="ko-KR"/>
        </w:rPr>
        <w:t>G</w:t>
      </w:r>
      <w:r w:rsidRPr="00525431">
        <w:rPr>
          <w:szCs w:val="24"/>
          <w:lang w:eastAsia="ko-KR"/>
        </w:rPr>
        <w:t xml:space="preserve">lutamic acid was administered by oral gavage at 5,110 mg/kg </w:t>
      </w:r>
      <w:proofErr w:type="spellStart"/>
      <w:proofErr w:type="gramStart"/>
      <w:r w:rsidRPr="00525431">
        <w:rPr>
          <w:szCs w:val="24"/>
          <w:lang w:eastAsia="ko-KR"/>
        </w:rPr>
        <w:t>bw</w:t>
      </w:r>
      <w:proofErr w:type="spellEnd"/>
      <w:proofErr w:type="gramEnd"/>
      <w:r w:rsidRPr="00525431">
        <w:rPr>
          <w:szCs w:val="24"/>
          <w:lang w:eastAsia="ko-KR"/>
        </w:rPr>
        <w:t xml:space="preserve"> to 5 male and 5 female rats. </w:t>
      </w:r>
      <w:proofErr w:type="spellStart"/>
      <w:r w:rsidRPr="00525431">
        <w:rPr>
          <w:szCs w:val="24"/>
          <w:lang w:eastAsia="ko-KR"/>
        </w:rPr>
        <w:t>Tragacanth</w:t>
      </w:r>
      <w:proofErr w:type="spellEnd"/>
      <w:r w:rsidRPr="00525431">
        <w:rPr>
          <w:szCs w:val="24"/>
          <w:lang w:eastAsia="ko-KR"/>
        </w:rPr>
        <w:t xml:space="preserve"> (0.5%) was used as a vehicle. Before study, animals were fasted for 16 hours and observation period was 14 days. No mortality, clinical signs and body weight change were observed for all animals. In conclusion, the acute oral LD</w:t>
      </w:r>
      <w:r w:rsidRPr="00525431">
        <w:rPr>
          <w:szCs w:val="24"/>
          <w:vertAlign w:val="subscript"/>
          <w:lang w:eastAsia="ko-KR"/>
        </w:rPr>
        <w:t>50</w:t>
      </w:r>
      <w:r w:rsidRPr="00525431">
        <w:rPr>
          <w:szCs w:val="24"/>
          <w:lang w:eastAsia="ko-KR"/>
        </w:rPr>
        <w:t xml:space="preserve"> value for male and female rats was greater than 5,110 mg/kg </w:t>
      </w:r>
      <w:proofErr w:type="spellStart"/>
      <w:proofErr w:type="gramStart"/>
      <w:r w:rsidRPr="00525431">
        <w:rPr>
          <w:szCs w:val="24"/>
          <w:lang w:eastAsia="ko-KR"/>
        </w:rPr>
        <w:t>bw</w:t>
      </w:r>
      <w:proofErr w:type="spellEnd"/>
      <w:proofErr w:type="gramEnd"/>
      <w:r w:rsidRPr="00525431">
        <w:rPr>
          <w:szCs w:val="24"/>
          <w:lang w:eastAsia="ko-KR"/>
        </w:rPr>
        <w:t xml:space="preserve"> ([Reliability 2] ECHA, 1983</w:t>
      </w:r>
      <w:r w:rsidR="003F6DA1" w:rsidRPr="00525431">
        <w:rPr>
          <w:szCs w:val="24"/>
          <w:lang w:eastAsia="ko-KR"/>
        </w:rPr>
        <w:t>a</w:t>
      </w:r>
      <w:r w:rsidRPr="00525431">
        <w:rPr>
          <w:szCs w:val="24"/>
          <w:lang w:eastAsia="ko-KR"/>
        </w:rPr>
        <w:t>).</w:t>
      </w:r>
    </w:p>
    <w:p w:rsidR="00B05271" w:rsidRPr="00525431" w:rsidRDefault="00B05271" w:rsidP="00525431">
      <w:pPr>
        <w:pStyle w:val="Heading9"/>
        <w:jc w:val="both"/>
      </w:pPr>
      <w:r w:rsidRPr="00525431">
        <w:t>Other Routes of Exposure</w:t>
      </w:r>
    </w:p>
    <w:p w:rsidR="003908F3" w:rsidRPr="00525431" w:rsidRDefault="003908F3" w:rsidP="00525431">
      <w:pPr>
        <w:pStyle w:val="BodyText"/>
        <w:rPr>
          <w:szCs w:val="24"/>
          <w:lang w:eastAsia="ko-KR"/>
        </w:rPr>
      </w:pPr>
      <w:r w:rsidRPr="00525431">
        <w:rPr>
          <w:szCs w:val="24"/>
          <w:lang w:eastAsia="ko-KR"/>
        </w:rPr>
        <w:t>There were no reliable studies available.</w:t>
      </w:r>
    </w:p>
    <w:p w:rsidR="002C318C" w:rsidRPr="00525431" w:rsidRDefault="002C318C" w:rsidP="00525431">
      <w:pPr>
        <w:pStyle w:val="Heading8"/>
        <w:jc w:val="both"/>
      </w:pPr>
      <w:r w:rsidRPr="00525431">
        <w:t>Studies in Humans</w:t>
      </w:r>
    </w:p>
    <w:p w:rsidR="002C318C" w:rsidRPr="00525431" w:rsidRDefault="002C318C" w:rsidP="00525431">
      <w:pPr>
        <w:pStyle w:val="Heading9"/>
        <w:jc w:val="both"/>
      </w:pPr>
      <w:r w:rsidRPr="00525431">
        <w:t>Inhalation</w:t>
      </w:r>
    </w:p>
    <w:p w:rsidR="002C318C" w:rsidRPr="00525431" w:rsidRDefault="002C318C" w:rsidP="00525431">
      <w:pPr>
        <w:pStyle w:val="BodyText"/>
        <w:rPr>
          <w:szCs w:val="24"/>
        </w:rPr>
      </w:pPr>
      <w:r w:rsidRPr="00525431">
        <w:rPr>
          <w:szCs w:val="24"/>
          <w:lang w:val="en-US"/>
        </w:rPr>
        <w:t>There were no reliable studies available.</w:t>
      </w:r>
    </w:p>
    <w:p w:rsidR="002C318C" w:rsidRPr="00525431" w:rsidRDefault="002C318C" w:rsidP="00525431">
      <w:pPr>
        <w:pStyle w:val="Heading9"/>
        <w:jc w:val="both"/>
      </w:pPr>
      <w:r w:rsidRPr="00525431">
        <w:t>Dermal</w:t>
      </w:r>
    </w:p>
    <w:p w:rsidR="002C318C" w:rsidRPr="00525431" w:rsidRDefault="002C318C" w:rsidP="00525431">
      <w:pPr>
        <w:pStyle w:val="BodyText"/>
        <w:rPr>
          <w:szCs w:val="24"/>
        </w:rPr>
      </w:pPr>
      <w:r w:rsidRPr="00525431">
        <w:rPr>
          <w:szCs w:val="24"/>
          <w:lang w:val="en-US"/>
        </w:rPr>
        <w:t>There were no reliable studies available.</w:t>
      </w:r>
    </w:p>
    <w:p w:rsidR="002C318C" w:rsidRPr="00525431" w:rsidRDefault="002C318C" w:rsidP="00525431">
      <w:pPr>
        <w:pStyle w:val="Heading9"/>
        <w:jc w:val="both"/>
      </w:pPr>
      <w:r w:rsidRPr="00525431">
        <w:t>Oral</w:t>
      </w:r>
    </w:p>
    <w:p w:rsidR="002C318C" w:rsidRPr="00525431" w:rsidRDefault="002C318C" w:rsidP="00525431">
      <w:pPr>
        <w:pStyle w:val="BodyText"/>
        <w:rPr>
          <w:szCs w:val="24"/>
        </w:rPr>
      </w:pPr>
      <w:r w:rsidRPr="00525431">
        <w:rPr>
          <w:szCs w:val="24"/>
          <w:lang w:val="en-US"/>
        </w:rPr>
        <w:t>There were no reliable studies available.</w:t>
      </w:r>
    </w:p>
    <w:p w:rsidR="002C318C" w:rsidRPr="00525431" w:rsidRDefault="002C318C" w:rsidP="00525431">
      <w:pPr>
        <w:pStyle w:val="Heading9"/>
        <w:jc w:val="both"/>
      </w:pPr>
      <w:r w:rsidRPr="00525431">
        <w:t>Other Routes of Exposure</w:t>
      </w:r>
    </w:p>
    <w:p w:rsidR="002C318C" w:rsidRPr="00525431" w:rsidRDefault="002C318C" w:rsidP="003E12FC">
      <w:pPr>
        <w:jc w:val="both"/>
        <w:rPr>
          <w:lang w:eastAsia="ko-KR"/>
        </w:rPr>
      </w:pPr>
      <w:r w:rsidRPr="00525431">
        <w:t xml:space="preserve">Studies were conducted to identify the relationship between serum free glutamic acid levels and the occurrence of nausea and vomiting after </w:t>
      </w:r>
      <w:r w:rsidR="00595FCB" w:rsidRPr="00525431">
        <w:rPr>
          <w:lang w:eastAsia="ko-KR"/>
        </w:rPr>
        <w:t>inject</w:t>
      </w:r>
      <w:r w:rsidRPr="00525431">
        <w:t xml:space="preserve">ing glutamic solution intravenously. The first 14 subjects were treated with infusion of solutions containing 5.05 g of partially neutralized glutamic acid per 400 mL of solution; the next 17 subjects were treated with infusions of a solution containing 10.1 g of glutamic acid for 400 </w:t>
      </w:r>
      <w:proofErr w:type="spellStart"/>
      <w:r w:rsidRPr="00525431">
        <w:t>mL.</w:t>
      </w:r>
      <w:proofErr w:type="spellEnd"/>
      <w:r w:rsidRPr="00525431">
        <w:t xml:space="preserve"> When serum glutamic acid reached 12-15 mg/100 mL, nausea and vomiting occurred in more than half the subjects. Based on the results, </w:t>
      </w:r>
      <w:r w:rsidR="00595FCB" w:rsidRPr="00525431">
        <w:rPr>
          <w:lang w:eastAsia="ko-KR"/>
        </w:rPr>
        <w:t>these</w:t>
      </w:r>
      <w:r w:rsidRPr="00525431">
        <w:t xml:space="preserve"> </w:t>
      </w:r>
      <w:r w:rsidRPr="00525431">
        <w:lastRenderedPageBreak/>
        <w:t>clinical signs were considered to correlate with intravenous administration of glutamic acid</w:t>
      </w:r>
      <w:r w:rsidRPr="00525431">
        <w:rPr>
          <w:lang w:eastAsia="ko-KR"/>
        </w:rPr>
        <w:t xml:space="preserve"> (</w:t>
      </w:r>
      <w:r w:rsidR="00452AD7" w:rsidRPr="00525431">
        <w:rPr>
          <w:rFonts w:eastAsiaTheme="minorEastAsia"/>
          <w:lang w:eastAsia="ko-KR"/>
        </w:rPr>
        <w:t xml:space="preserve">[Reliability </w:t>
      </w:r>
      <w:r w:rsidR="00360399" w:rsidRPr="00525431">
        <w:rPr>
          <w:rFonts w:eastAsiaTheme="minorEastAsia"/>
          <w:lang w:eastAsia="ko-KR"/>
        </w:rPr>
        <w:t>2</w:t>
      </w:r>
      <w:r w:rsidR="00452AD7" w:rsidRPr="00525431">
        <w:rPr>
          <w:rFonts w:eastAsiaTheme="minorEastAsia"/>
          <w:lang w:eastAsia="ko-KR"/>
        </w:rPr>
        <w:t xml:space="preserve">] </w:t>
      </w:r>
      <w:proofErr w:type="spellStart"/>
      <w:r w:rsidRPr="00525431">
        <w:rPr>
          <w:rFonts w:eastAsia="Malgun Gothic"/>
          <w:lang w:eastAsia="ko-KR"/>
        </w:rPr>
        <w:t>Levey</w:t>
      </w:r>
      <w:proofErr w:type="spellEnd"/>
      <w:r w:rsidRPr="00525431">
        <w:rPr>
          <w:rFonts w:eastAsia="Malgun Gothic"/>
          <w:lang w:eastAsia="ko-KR"/>
        </w:rPr>
        <w:t xml:space="preserve"> </w:t>
      </w:r>
      <w:r w:rsidRPr="00525431">
        <w:rPr>
          <w:rFonts w:eastAsia="Malgun Gothic"/>
          <w:i/>
          <w:lang w:eastAsia="ko-KR"/>
        </w:rPr>
        <w:t>et al</w:t>
      </w:r>
      <w:r w:rsidRPr="00525431">
        <w:rPr>
          <w:rFonts w:eastAsia="Malgun Gothic"/>
          <w:lang w:eastAsia="ko-KR"/>
        </w:rPr>
        <w:t>., 1949)</w:t>
      </w:r>
      <w:r w:rsidRPr="00525431">
        <w:t>.</w:t>
      </w:r>
    </w:p>
    <w:p w:rsidR="002C318C" w:rsidRPr="00525431" w:rsidRDefault="002C318C" w:rsidP="00E0646B">
      <w:pPr>
        <w:pStyle w:val="Heading8"/>
        <w:spacing w:before="240"/>
        <w:jc w:val="both"/>
      </w:pPr>
      <w:r w:rsidRPr="00525431">
        <w:t>Conclusion</w:t>
      </w:r>
    </w:p>
    <w:p w:rsidR="002C318C" w:rsidRPr="00525431" w:rsidRDefault="00452AD7" w:rsidP="00525431">
      <w:pPr>
        <w:pStyle w:val="BodyText"/>
        <w:rPr>
          <w:szCs w:val="24"/>
          <w:lang w:eastAsia="ko-KR"/>
        </w:rPr>
      </w:pPr>
      <w:r w:rsidRPr="00525431">
        <w:rPr>
          <w:rFonts w:eastAsiaTheme="minorEastAsia"/>
          <w:szCs w:val="24"/>
          <w:lang w:eastAsia="ko-KR"/>
        </w:rPr>
        <w:t>The acute dermal LD</w:t>
      </w:r>
      <w:r w:rsidRPr="00525431">
        <w:rPr>
          <w:rFonts w:eastAsiaTheme="minorEastAsia"/>
          <w:szCs w:val="24"/>
          <w:vertAlign w:val="subscript"/>
          <w:lang w:eastAsia="ko-KR"/>
        </w:rPr>
        <w:t>50</w:t>
      </w:r>
      <w:r w:rsidRPr="00525431">
        <w:rPr>
          <w:rFonts w:eastAsiaTheme="minorEastAsia"/>
          <w:szCs w:val="24"/>
          <w:lang w:eastAsia="ko-KR"/>
        </w:rPr>
        <w:t xml:space="preserve"> value was greater than 2,000 mg/kg </w:t>
      </w:r>
      <w:proofErr w:type="spellStart"/>
      <w:proofErr w:type="gramStart"/>
      <w:r w:rsidRPr="00525431">
        <w:rPr>
          <w:rFonts w:eastAsiaTheme="minorEastAsia"/>
          <w:szCs w:val="24"/>
          <w:lang w:eastAsia="ko-KR"/>
        </w:rPr>
        <w:t>bw</w:t>
      </w:r>
      <w:proofErr w:type="spellEnd"/>
      <w:proofErr w:type="gramEnd"/>
      <w:r w:rsidRPr="00525431">
        <w:rPr>
          <w:rFonts w:eastAsiaTheme="minorEastAsia"/>
          <w:szCs w:val="24"/>
          <w:lang w:eastAsia="ko-KR"/>
        </w:rPr>
        <w:t xml:space="preserve"> and the acute oral LD</w:t>
      </w:r>
      <w:r w:rsidRPr="00525431">
        <w:rPr>
          <w:rFonts w:eastAsiaTheme="minorEastAsia"/>
          <w:szCs w:val="24"/>
          <w:vertAlign w:val="subscript"/>
          <w:lang w:eastAsia="ko-KR"/>
        </w:rPr>
        <w:t>50</w:t>
      </w:r>
      <w:r w:rsidRPr="00525431">
        <w:rPr>
          <w:rFonts w:eastAsiaTheme="minorEastAsia"/>
          <w:szCs w:val="24"/>
          <w:lang w:eastAsia="ko-KR"/>
        </w:rPr>
        <w:t xml:space="preserve"> value was greater than 5,110 mg/kg </w:t>
      </w:r>
      <w:proofErr w:type="spellStart"/>
      <w:r w:rsidRPr="00525431">
        <w:rPr>
          <w:rFonts w:eastAsiaTheme="minorEastAsia"/>
          <w:szCs w:val="24"/>
          <w:lang w:eastAsia="ko-KR"/>
        </w:rPr>
        <w:t>bw</w:t>
      </w:r>
      <w:proofErr w:type="spellEnd"/>
      <w:r w:rsidRPr="00525431">
        <w:rPr>
          <w:rFonts w:eastAsiaTheme="minorEastAsia"/>
          <w:szCs w:val="24"/>
          <w:lang w:eastAsia="ko-KR"/>
        </w:rPr>
        <w:t xml:space="preserve">. </w:t>
      </w:r>
      <w:r w:rsidR="002C318C" w:rsidRPr="00525431">
        <w:rPr>
          <w:szCs w:val="24"/>
        </w:rPr>
        <w:t xml:space="preserve">In humans, glutamic acid was intravenously administered, and nausea and vomiting occurred at </w:t>
      </w:r>
      <w:r w:rsidR="002C318C" w:rsidRPr="00525431">
        <w:rPr>
          <w:rFonts w:eastAsia="GulimChe"/>
          <w:szCs w:val="24"/>
        </w:rPr>
        <w:t>12-15 mg/100 mL</w:t>
      </w:r>
      <w:r w:rsidR="002C318C" w:rsidRPr="00525431">
        <w:rPr>
          <w:szCs w:val="24"/>
        </w:rPr>
        <w:t xml:space="preserve">, </w:t>
      </w:r>
      <w:r w:rsidR="001C62F5" w:rsidRPr="00525431">
        <w:rPr>
          <w:rFonts w:eastAsia="GulimChe"/>
          <w:szCs w:val="24"/>
        </w:rPr>
        <w:t>indicating</w:t>
      </w:r>
      <w:r w:rsidR="001C62F5" w:rsidRPr="00525431">
        <w:rPr>
          <w:rFonts w:eastAsia="GulimChe"/>
          <w:szCs w:val="24"/>
          <w:lang w:eastAsia="ko-KR"/>
        </w:rPr>
        <w:t xml:space="preserve"> </w:t>
      </w:r>
      <w:proofErr w:type="gramStart"/>
      <w:r w:rsidR="001C62F5" w:rsidRPr="00525431">
        <w:rPr>
          <w:rFonts w:eastAsia="GulimChe"/>
          <w:szCs w:val="24"/>
          <w:lang w:eastAsia="ko-KR"/>
        </w:rPr>
        <w:t>a</w:t>
      </w:r>
      <w:r w:rsidR="00595FCB" w:rsidRPr="00525431">
        <w:rPr>
          <w:rFonts w:eastAsia="GulimChe"/>
          <w:szCs w:val="24"/>
          <w:lang w:eastAsia="ko-KR"/>
        </w:rPr>
        <w:t xml:space="preserve"> </w:t>
      </w:r>
      <w:r w:rsidR="002C318C" w:rsidRPr="00525431">
        <w:rPr>
          <w:rFonts w:eastAsia="GulimChe"/>
          <w:szCs w:val="24"/>
        </w:rPr>
        <w:t>dose</w:t>
      </w:r>
      <w:proofErr w:type="gramEnd"/>
      <w:r w:rsidR="002C318C" w:rsidRPr="00525431">
        <w:rPr>
          <w:rFonts w:eastAsia="GulimChe"/>
          <w:szCs w:val="24"/>
        </w:rPr>
        <w:t xml:space="preserve"> dependence.</w:t>
      </w:r>
    </w:p>
    <w:p w:rsidR="00B05271" w:rsidRPr="00525431" w:rsidRDefault="00B05271" w:rsidP="00525431">
      <w:pPr>
        <w:pStyle w:val="Heading3"/>
        <w:jc w:val="both"/>
        <w:rPr>
          <w:rFonts w:ascii="Times New Roman" w:hAnsi="Times New Roman"/>
          <w:szCs w:val="24"/>
          <w:lang w:eastAsia="ko-KR"/>
        </w:rPr>
      </w:pPr>
      <w:bookmarkStart w:id="79" w:name="_Toc32726031"/>
      <w:bookmarkStart w:id="80" w:name="_Toc32727214"/>
      <w:bookmarkStart w:id="81" w:name="_Toc43868662"/>
      <w:bookmarkStart w:id="82" w:name="_Toc343525512"/>
      <w:r w:rsidRPr="00525431">
        <w:rPr>
          <w:rFonts w:ascii="Times New Roman" w:hAnsi="Times New Roman"/>
          <w:szCs w:val="24"/>
        </w:rPr>
        <w:t>Irritation</w:t>
      </w:r>
      <w:bookmarkEnd w:id="79"/>
      <w:bookmarkEnd w:id="80"/>
      <w:bookmarkEnd w:id="81"/>
      <w:bookmarkEnd w:id="82"/>
    </w:p>
    <w:p w:rsidR="00B05271" w:rsidRPr="00525431" w:rsidRDefault="00B05271" w:rsidP="00525431">
      <w:pPr>
        <w:pStyle w:val="Heading8"/>
        <w:jc w:val="both"/>
        <w:rPr>
          <w:lang w:eastAsia="ko-KR"/>
        </w:rPr>
      </w:pPr>
      <w:r w:rsidRPr="00525431">
        <w:t>Skin Irritation</w:t>
      </w:r>
    </w:p>
    <w:p w:rsidR="002C318C" w:rsidRPr="00525431" w:rsidRDefault="00452AD7" w:rsidP="00525431">
      <w:pPr>
        <w:pStyle w:val="BodyText"/>
        <w:rPr>
          <w:szCs w:val="24"/>
          <w:lang w:eastAsia="ko-KR"/>
        </w:rPr>
      </w:pPr>
      <w:r w:rsidRPr="00525431">
        <w:rPr>
          <w:rFonts w:eastAsia="Malgun Gothic"/>
          <w:szCs w:val="24"/>
          <w:lang w:val="en-US" w:eastAsia="ko-KR"/>
        </w:rPr>
        <w:t xml:space="preserve">L-Glutamic acid was not skin irritating. No clinical signs of toxicity were observed in a skin irritation assay performed in 3 female rabbits [Guideline EU method B.4]. </w:t>
      </w:r>
      <w:proofErr w:type="spellStart"/>
      <w:r w:rsidRPr="00525431">
        <w:rPr>
          <w:rFonts w:eastAsia="Malgun Gothic"/>
          <w:szCs w:val="24"/>
          <w:lang w:val="en-US" w:eastAsia="ko-KR"/>
        </w:rPr>
        <w:t>Draize</w:t>
      </w:r>
      <w:proofErr w:type="spellEnd"/>
      <w:r w:rsidRPr="00525431">
        <w:rPr>
          <w:rFonts w:eastAsia="Malgun Gothic"/>
          <w:szCs w:val="24"/>
          <w:lang w:val="en-US" w:eastAsia="ko-KR"/>
        </w:rPr>
        <w:t xml:space="preserve"> scores for erythema and edema were both “0”. No dermal irritation in any of the rabbits was observed during the study ([Reliability 1] ECHA, 1994a). In another skin irritation assay performed in 3 rabbits [OECD TG 404], no systemic toxicity effects were observed. Based on these results, L-glutamic acid is not considered to be skin irritating ([Reliability 2</w:t>
      </w:r>
      <w:r w:rsidR="003F6DA1" w:rsidRPr="00525431">
        <w:rPr>
          <w:rFonts w:eastAsia="Malgun Gothic"/>
          <w:szCs w:val="24"/>
          <w:lang w:val="en-US" w:eastAsia="ko-KR"/>
        </w:rPr>
        <w:t>]</w:t>
      </w:r>
      <w:r w:rsidRPr="00525431">
        <w:rPr>
          <w:rFonts w:eastAsia="Malgun Gothic"/>
          <w:szCs w:val="24"/>
          <w:lang w:val="en-US" w:eastAsia="ko-KR"/>
        </w:rPr>
        <w:t xml:space="preserve"> ECHA, 1983</w:t>
      </w:r>
      <w:r w:rsidR="003F6DA1" w:rsidRPr="00525431">
        <w:rPr>
          <w:rFonts w:eastAsia="Malgun Gothic"/>
          <w:szCs w:val="24"/>
          <w:lang w:val="en-US" w:eastAsia="ko-KR"/>
        </w:rPr>
        <w:t>b</w:t>
      </w:r>
      <w:r w:rsidRPr="00525431">
        <w:rPr>
          <w:rFonts w:eastAsia="Malgun Gothic"/>
          <w:szCs w:val="24"/>
          <w:lang w:val="en-US" w:eastAsia="ko-KR"/>
        </w:rPr>
        <w:t>).</w:t>
      </w:r>
    </w:p>
    <w:p w:rsidR="00B05271" w:rsidRPr="00525431" w:rsidRDefault="00B05271" w:rsidP="00525431">
      <w:pPr>
        <w:pStyle w:val="Heading8"/>
        <w:jc w:val="both"/>
        <w:rPr>
          <w:lang w:eastAsia="ko-KR"/>
        </w:rPr>
      </w:pPr>
      <w:r w:rsidRPr="00525431">
        <w:t>Eye Irritation</w:t>
      </w:r>
    </w:p>
    <w:p w:rsidR="002C318C" w:rsidRPr="00525431" w:rsidRDefault="00452AD7" w:rsidP="00525431">
      <w:pPr>
        <w:pStyle w:val="BodyText"/>
        <w:rPr>
          <w:szCs w:val="24"/>
          <w:lang w:eastAsia="ko-KR"/>
        </w:rPr>
      </w:pPr>
      <w:r w:rsidRPr="00525431">
        <w:rPr>
          <w:rFonts w:eastAsia="Malgun Gothic"/>
          <w:szCs w:val="24"/>
          <w:lang w:eastAsia="ko-KR"/>
        </w:rPr>
        <w:t xml:space="preserve">In an acute eye irritation/corrosion test performed following Guideline EU method B.5, dulling of the normal lustre of the cornea was observed in all three rabbits one hour after instillation only. No </w:t>
      </w:r>
      <w:proofErr w:type="spellStart"/>
      <w:r w:rsidRPr="00525431">
        <w:rPr>
          <w:rFonts w:eastAsia="Malgun Gothic"/>
          <w:szCs w:val="24"/>
          <w:lang w:eastAsia="ko-KR"/>
        </w:rPr>
        <w:t>iridial</w:t>
      </w:r>
      <w:proofErr w:type="spellEnd"/>
      <w:r w:rsidRPr="00525431">
        <w:rPr>
          <w:rFonts w:eastAsia="Malgun Gothic"/>
          <w:szCs w:val="24"/>
          <w:lang w:eastAsia="ko-KR"/>
        </w:rPr>
        <w:t xml:space="preserve"> inflammation was seen. A diffuse crimson red colouration of the conjunctivae accompanied by swelling with partial eversion of the eyelids was detected in all three animals one hour after instillation. These reactions gradually improved and had resolved completely two or three days after instillation. The eyes were normal two or three days after instillation. There were no signs of toxicity in any rabbit during the observation period. Therefore, L-glutamic acid is not considered to be eye irritant ([Reliability 1</w:t>
      </w:r>
      <w:r w:rsidR="003F6DA1" w:rsidRPr="00525431">
        <w:rPr>
          <w:rFonts w:eastAsia="Malgun Gothic"/>
          <w:szCs w:val="24"/>
          <w:lang w:eastAsia="ko-KR"/>
        </w:rPr>
        <w:t>]</w:t>
      </w:r>
      <w:r w:rsidRPr="00525431">
        <w:rPr>
          <w:rFonts w:eastAsia="Malgun Gothic"/>
          <w:szCs w:val="24"/>
          <w:lang w:eastAsia="ko-KR"/>
        </w:rPr>
        <w:t xml:space="preserve"> ECHA, 1994b). </w:t>
      </w:r>
      <w:r w:rsidRPr="00525431">
        <w:rPr>
          <w:rFonts w:eastAsiaTheme="minorEastAsia"/>
          <w:szCs w:val="24"/>
          <w:lang w:eastAsia="ko-KR"/>
        </w:rPr>
        <w:t>In another two eye irritation studies performed under OECD TG 405, the results also showed that the test substance was not irritating to the eye of rabbits ([Reliability 2</w:t>
      </w:r>
      <w:r w:rsidR="003F6DA1" w:rsidRPr="00525431">
        <w:rPr>
          <w:rFonts w:eastAsiaTheme="minorEastAsia"/>
          <w:szCs w:val="24"/>
          <w:lang w:eastAsia="ko-KR"/>
        </w:rPr>
        <w:t>]</w:t>
      </w:r>
      <w:r w:rsidRPr="00525431">
        <w:rPr>
          <w:rFonts w:eastAsiaTheme="minorEastAsia"/>
          <w:szCs w:val="24"/>
          <w:lang w:eastAsia="ko-KR"/>
        </w:rPr>
        <w:t xml:space="preserve"> ECHA, 1984).</w:t>
      </w:r>
    </w:p>
    <w:p w:rsidR="00B05271" w:rsidRPr="00525431" w:rsidRDefault="00B05271" w:rsidP="00525431">
      <w:pPr>
        <w:pStyle w:val="Heading8"/>
        <w:jc w:val="both"/>
        <w:rPr>
          <w:lang w:eastAsia="ko-KR"/>
        </w:rPr>
      </w:pPr>
      <w:r w:rsidRPr="00525431">
        <w:t>Respiratory Tract Irritation</w:t>
      </w:r>
    </w:p>
    <w:p w:rsidR="002C318C" w:rsidRPr="00525431" w:rsidRDefault="002C318C" w:rsidP="00525431">
      <w:pPr>
        <w:pStyle w:val="BodyText"/>
        <w:rPr>
          <w:szCs w:val="24"/>
          <w:lang w:val="en-US" w:eastAsia="ko-KR"/>
        </w:rPr>
      </w:pPr>
      <w:r w:rsidRPr="00525431">
        <w:rPr>
          <w:szCs w:val="24"/>
          <w:lang w:val="en-US"/>
        </w:rPr>
        <w:t>There were no reliable studies available.</w:t>
      </w:r>
    </w:p>
    <w:p w:rsidR="0099248B" w:rsidRPr="00525431" w:rsidRDefault="00452AD7" w:rsidP="00525431">
      <w:pPr>
        <w:pStyle w:val="Heading8"/>
        <w:jc w:val="both"/>
      </w:pPr>
      <w:r w:rsidRPr="00525431">
        <w:t>Conclusion</w:t>
      </w:r>
    </w:p>
    <w:p w:rsidR="0099248B" w:rsidRPr="00525431" w:rsidRDefault="00452AD7" w:rsidP="00525431">
      <w:pPr>
        <w:pStyle w:val="BodyText"/>
        <w:rPr>
          <w:szCs w:val="24"/>
          <w:lang w:eastAsia="ko-KR"/>
        </w:rPr>
      </w:pPr>
      <w:r w:rsidRPr="00525431">
        <w:rPr>
          <w:szCs w:val="24"/>
          <w:lang w:eastAsia="ko-KR"/>
        </w:rPr>
        <w:t>L-Glutamic acid was not irritating to skin and eyes of rabbits.</w:t>
      </w:r>
    </w:p>
    <w:p w:rsidR="00B05271" w:rsidRPr="00525431" w:rsidRDefault="00B05271" w:rsidP="00525431">
      <w:pPr>
        <w:pStyle w:val="Heading3"/>
        <w:jc w:val="both"/>
        <w:rPr>
          <w:rFonts w:ascii="Times New Roman" w:hAnsi="Times New Roman"/>
          <w:szCs w:val="24"/>
        </w:rPr>
      </w:pPr>
      <w:bookmarkStart w:id="83" w:name="_Toc32726032"/>
      <w:bookmarkStart w:id="84" w:name="_Toc32727215"/>
      <w:bookmarkStart w:id="85" w:name="_Toc43868663"/>
      <w:bookmarkStart w:id="86" w:name="_Toc343525513"/>
      <w:r w:rsidRPr="00525431">
        <w:rPr>
          <w:rFonts w:ascii="Times New Roman" w:hAnsi="Times New Roman"/>
          <w:szCs w:val="24"/>
        </w:rPr>
        <w:t>Sensitisation</w:t>
      </w:r>
      <w:bookmarkEnd w:id="83"/>
      <w:bookmarkEnd w:id="84"/>
      <w:bookmarkEnd w:id="85"/>
      <w:bookmarkEnd w:id="86"/>
    </w:p>
    <w:p w:rsidR="00B05271" w:rsidRPr="00F57C81" w:rsidRDefault="00B05271" w:rsidP="00F57C81">
      <w:pPr>
        <w:pStyle w:val="Heading9"/>
      </w:pPr>
      <w:r w:rsidRPr="00F57C81">
        <w:t>Skin</w:t>
      </w:r>
    </w:p>
    <w:p w:rsidR="00B05271" w:rsidRPr="00525431" w:rsidRDefault="00452AD7" w:rsidP="00525431">
      <w:pPr>
        <w:pStyle w:val="BodyText"/>
        <w:rPr>
          <w:rFonts w:eastAsia="Malgun Gothic"/>
          <w:szCs w:val="24"/>
          <w:lang w:eastAsia="ko-KR"/>
        </w:rPr>
      </w:pPr>
      <w:r w:rsidRPr="00525431">
        <w:rPr>
          <w:rFonts w:eastAsia="Malgun Gothic"/>
          <w:szCs w:val="24"/>
          <w:lang w:eastAsia="ko-KR"/>
        </w:rPr>
        <w:t xml:space="preserve">Guinea pig maximisation test was performed according to Guideline EU method B.6. </w:t>
      </w:r>
      <w:r w:rsidRPr="00525431">
        <w:rPr>
          <w:szCs w:val="24"/>
          <w:lang w:eastAsia="ko-KR"/>
        </w:rPr>
        <w:t xml:space="preserve">Sensitization reactions were not observed in any of </w:t>
      </w:r>
      <w:r w:rsidRPr="00525431">
        <w:rPr>
          <w:rFonts w:eastAsiaTheme="minorEastAsia"/>
          <w:szCs w:val="24"/>
          <w:lang w:eastAsia="ko-KR"/>
        </w:rPr>
        <w:t>1</w:t>
      </w:r>
      <w:r w:rsidRPr="00525431">
        <w:rPr>
          <w:szCs w:val="24"/>
          <w:lang w:eastAsia="ko-KR"/>
        </w:rPr>
        <w:t xml:space="preserve">0 animals treated with </w:t>
      </w:r>
      <w:r w:rsidRPr="00525431">
        <w:rPr>
          <w:rFonts w:eastAsiaTheme="minorEastAsia"/>
          <w:szCs w:val="24"/>
          <w:lang w:eastAsia="ko-KR"/>
        </w:rPr>
        <w:t>L-glutamic acid</w:t>
      </w:r>
      <w:r w:rsidRPr="00525431">
        <w:rPr>
          <w:szCs w:val="24"/>
          <w:lang w:eastAsia="ko-KR"/>
        </w:rPr>
        <w:t xml:space="preserve"> for 24</w:t>
      </w:r>
      <w:r w:rsidRPr="00525431">
        <w:rPr>
          <w:rFonts w:eastAsiaTheme="minorEastAsia"/>
          <w:szCs w:val="24"/>
          <w:lang w:eastAsia="ko-KR"/>
        </w:rPr>
        <w:t>, 48</w:t>
      </w:r>
      <w:r w:rsidRPr="00525431">
        <w:rPr>
          <w:szCs w:val="24"/>
          <w:lang w:eastAsia="ko-KR"/>
        </w:rPr>
        <w:t xml:space="preserve"> and </w:t>
      </w:r>
      <w:r w:rsidRPr="00525431">
        <w:rPr>
          <w:rFonts w:eastAsiaTheme="minorEastAsia"/>
          <w:szCs w:val="24"/>
          <w:lang w:eastAsia="ko-KR"/>
        </w:rPr>
        <w:t>72</w:t>
      </w:r>
      <w:r w:rsidRPr="00525431">
        <w:rPr>
          <w:szCs w:val="24"/>
          <w:lang w:eastAsia="ko-KR"/>
        </w:rPr>
        <w:t xml:space="preserve"> hours after the challenge application. </w:t>
      </w:r>
      <w:r w:rsidRPr="00525431">
        <w:rPr>
          <w:szCs w:val="24"/>
          <w:lang w:val="en-US" w:eastAsia="ko-KR"/>
        </w:rPr>
        <w:t xml:space="preserve">No clinical signs of toxicity were </w:t>
      </w:r>
      <w:r w:rsidRPr="00525431">
        <w:rPr>
          <w:rFonts w:eastAsiaTheme="minorEastAsia"/>
          <w:szCs w:val="24"/>
          <w:lang w:val="en-US" w:eastAsia="ko-KR"/>
        </w:rPr>
        <w:t>record</w:t>
      </w:r>
      <w:r w:rsidRPr="00525431">
        <w:rPr>
          <w:szCs w:val="24"/>
          <w:lang w:val="en-US" w:eastAsia="ko-KR"/>
        </w:rPr>
        <w:t>ed.</w:t>
      </w:r>
      <w:r w:rsidRPr="00525431">
        <w:rPr>
          <w:szCs w:val="24"/>
          <w:lang w:eastAsia="ko-KR"/>
        </w:rPr>
        <w:t xml:space="preserve"> Based on </w:t>
      </w:r>
      <w:r w:rsidRPr="00525431">
        <w:rPr>
          <w:szCs w:val="24"/>
          <w:lang w:val="en-US" w:eastAsia="ko-KR"/>
        </w:rPr>
        <w:t>these results</w:t>
      </w:r>
      <w:r w:rsidRPr="00525431">
        <w:rPr>
          <w:rFonts w:eastAsia="Malgun Gothic"/>
          <w:szCs w:val="24"/>
          <w:lang w:eastAsia="ko-KR"/>
        </w:rPr>
        <w:t>,</w:t>
      </w:r>
      <w:r w:rsidRPr="00525431">
        <w:rPr>
          <w:szCs w:val="24"/>
          <w:lang w:eastAsia="ko-KR"/>
        </w:rPr>
        <w:t xml:space="preserve"> </w:t>
      </w:r>
      <w:r w:rsidRPr="00525431">
        <w:rPr>
          <w:rFonts w:eastAsiaTheme="minorEastAsia"/>
          <w:szCs w:val="24"/>
          <w:lang w:eastAsia="ko-KR"/>
        </w:rPr>
        <w:t>L-glutamic acid did not produce evidence of skin sensitisation in the test condition ([Reliability 1</w:t>
      </w:r>
      <w:r w:rsidR="003F6DA1" w:rsidRPr="00525431">
        <w:rPr>
          <w:rFonts w:eastAsiaTheme="minorEastAsia"/>
          <w:szCs w:val="24"/>
          <w:lang w:eastAsia="ko-KR"/>
        </w:rPr>
        <w:t>]</w:t>
      </w:r>
      <w:r w:rsidRPr="00525431">
        <w:rPr>
          <w:rFonts w:eastAsiaTheme="minorEastAsia"/>
          <w:szCs w:val="24"/>
          <w:lang w:eastAsia="ko-KR"/>
        </w:rPr>
        <w:t xml:space="preserve"> ECHA, 1994c).</w:t>
      </w:r>
    </w:p>
    <w:p w:rsidR="00B05271" w:rsidRPr="00F57C81" w:rsidRDefault="00B05271" w:rsidP="00F57C81">
      <w:pPr>
        <w:pStyle w:val="Heading9"/>
      </w:pPr>
      <w:r w:rsidRPr="00F57C81">
        <w:t>Respiratory Tract</w:t>
      </w:r>
    </w:p>
    <w:p w:rsidR="00B05271" w:rsidRPr="00525431" w:rsidRDefault="002C318C" w:rsidP="00525431">
      <w:pPr>
        <w:pStyle w:val="BodyText"/>
        <w:rPr>
          <w:szCs w:val="24"/>
          <w:lang w:val="en-US" w:eastAsia="ko-KR"/>
        </w:rPr>
      </w:pPr>
      <w:r w:rsidRPr="00525431">
        <w:rPr>
          <w:szCs w:val="24"/>
          <w:lang w:val="en-US"/>
        </w:rPr>
        <w:t>There were no reliable studies available.</w:t>
      </w:r>
    </w:p>
    <w:p w:rsidR="0099248B" w:rsidRPr="00525431" w:rsidRDefault="00452AD7" w:rsidP="00525431">
      <w:pPr>
        <w:pStyle w:val="Heading8"/>
        <w:jc w:val="both"/>
      </w:pPr>
      <w:r w:rsidRPr="00525431">
        <w:lastRenderedPageBreak/>
        <w:t>Conclusion</w:t>
      </w:r>
    </w:p>
    <w:p w:rsidR="0099248B" w:rsidRPr="00525431" w:rsidRDefault="00452AD7" w:rsidP="00525431">
      <w:pPr>
        <w:pStyle w:val="BodyText"/>
        <w:rPr>
          <w:szCs w:val="24"/>
          <w:lang w:eastAsia="ko-KR"/>
        </w:rPr>
      </w:pPr>
      <w:r w:rsidRPr="00525431">
        <w:rPr>
          <w:szCs w:val="24"/>
          <w:lang w:eastAsia="ko-KR"/>
        </w:rPr>
        <w:t>L-Glutamic acid is not a dermal sensitizer in guinea pig.</w:t>
      </w:r>
    </w:p>
    <w:p w:rsidR="00B05271" w:rsidRPr="00525431" w:rsidRDefault="00B05271" w:rsidP="00525431">
      <w:pPr>
        <w:pStyle w:val="Heading3"/>
        <w:jc w:val="both"/>
        <w:rPr>
          <w:rFonts w:ascii="Times New Roman" w:hAnsi="Times New Roman"/>
          <w:szCs w:val="24"/>
        </w:rPr>
      </w:pPr>
      <w:bookmarkStart w:id="87" w:name="_Toc32726033"/>
      <w:bookmarkStart w:id="88" w:name="_Toc32727216"/>
      <w:bookmarkStart w:id="89" w:name="_Toc43868664"/>
      <w:bookmarkStart w:id="90" w:name="_Toc343525514"/>
      <w:r w:rsidRPr="00525431">
        <w:rPr>
          <w:rFonts w:ascii="Times New Roman" w:hAnsi="Times New Roman"/>
          <w:szCs w:val="24"/>
        </w:rPr>
        <w:t>Repeated Dose Toxicity</w:t>
      </w:r>
      <w:bookmarkEnd w:id="87"/>
      <w:bookmarkEnd w:id="88"/>
      <w:bookmarkEnd w:id="89"/>
      <w:bookmarkEnd w:id="90"/>
    </w:p>
    <w:p w:rsidR="00B05271" w:rsidRPr="00525431" w:rsidRDefault="00B05271" w:rsidP="00525431">
      <w:pPr>
        <w:pStyle w:val="Heading8"/>
        <w:jc w:val="both"/>
      </w:pPr>
      <w:r w:rsidRPr="00525431">
        <w:t>Studies in Animals</w:t>
      </w:r>
    </w:p>
    <w:p w:rsidR="00B05271" w:rsidRPr="00525431" w:rsidRDefault="00B05271" w:rsidP="00525431">
      <w:pPr>
        <w:pStyle w:val="Heading9"/>
        <w:jc w:val="both"/>
      </w:pPr>
      <w:r w:rsidRPr="00525431">
        <w:t>Inhalation</w:t>
      </w:r>
    </w:p>
    <w:p w:rsidR="00B05271" w:rsidRPr="00525431" w:rsidRDefault="00173C40" w:rsidP="00525431">
      <w:pPr>
        <w:pStyle w:val="BodyText"/>
        <w:rPr>
          <w:szCs w:val="24"/>
        </w:rPr>
      </w:pPr>
      <w:r w:rsidRPr="00525431">
        <w:rPr>
          <w:szCs w:val="24"/>
          <w:lang w:eastAsia="ko-KR"/>
        </w:rPr>
        <w:t xml:space="preserve">No data available </w:t>
      </w:r>
      <w:r w:rsidRPr="00525431">
        <w:rPr>
          <w:szCs w:val="24"/>
        </w:rPr>
        <w:t xml:space="preserve">for </w:t>
      </w:r>
      <w:r w:rsidRPr="00525431">
        <w:rPr>
          <w:szCs w:val="24"/>
          <w:lang w:eastAsia="ko-KR"/>
        </w:rPr>
        <w:t>L-glutamic acid</w:t>
      </w:r>
      <w:r w:rsidR="002C318C" w:rsidRPr="00525431">
        <w:rPr>
          <w:szCs w:val="24"/>
          <w:lang w:eastAsia="ko-KR"/>
        </w:rPr>
        <w:t>.</w:t>
      </w:r>
    </w:p>
    <w:p w:rsidR="00B05271" w:rsidRPr="00525431" w:rsidRDefault="00B05271" w:rsidP="00525431">
      <w:pPr>
        <w:pStyle w:val="Heading9"/>
        <w:jc w:val="both"/>
      </w:pPr>
      <w:r w:rsidRPr="00525431">
        <w:t>Dermal</w:t>
      </w:r>
    </w:p>
    <w:p w:rsidR="00B05271" w:rsidRPr="00525431" w:rsidRDefault="002C318C" w:rsidP="00525431">
      <w:pPr>
        <w:pStyle w:val="BodyText"/>
        <w:rPr>
          <w:szCs w:val="24"/>
        </w:rPr>
      </w:pPr>
      <w:r w:rsidRPr="00525431">
        <w:rPr>
          <w:szCs w:val="24"/>
          <w:lang w:eastAsia="ko-KR"/>
        </w:rPr>
        <w:t xml:space="preserve">No data available </w:t>
      </w:r>
      <w:r w:rsidRPr="00525431">
        <w:rPr>
          <w:szCs w:val="24"/>
        </w:rPr>
        <w:t xml:space="preserve">for </w:t>
      </w:r>
      <w:r w:rsidR="00173C40" w:rsidRPr="00525431">
        <w:rPr>
          <w:szCs w:val="24"/>
          <w:lang w:eastAsia="ko-KR"/>
        </w:rPr>
        <w:t>L-</w:t>
      </w:r>
      <w:r w:rsidRPr="00525431">
        <w:rPr>
          <w:szCs w:val="24"/>
          <w:lang w:eastAsia="ko-KR"/>
        </w:rPr>
        <w:t>glutamic acid.</w:t>
      </w:r>
    </w:p>
    <w:p w:rsidR="00B05271" w:rsidRPr="00525431" w:rsidRDefault="00B05271" w:rsidP="00525431">
      <w:pPr>
        <w:pStyle w:val="Heading9"/>
        <w:jc w:val="both"/>
      </w:pPr>
      <w:r w:rsidRPr="00525431">
        <w:t>Oral</w:t>
      </w:r>
    </w:p>
    <w:p w:rsidR="00173C40" w:rsidRPr="00525431" w:rsidRDefault="005538CD" w:rsidP="00525431">
      <w:pPr>
        <w:pStyle w:val="BodyText"/>
        <w:rPr>
          <w:rFonts w:eastAsia="Gulim"/>
          <w:szCs w:val="24"/>
          <w:lang w:eastAsia="ko-KR"/>
        </w:rPr>
      </w:pPr>
      <w:r w:rsidRPr="00525431">
        <w:rPr>
          <w:szCs w:val="24"/>
          <w:lang w:eastAsia="ko-KR"/>
        </w:rPr>
        <w:t>In a</w:t>
      </w:r>
      <w:r w:rsidRPr="00525431">
        <w:rPr>
          <w:szCs w:val="24"/>
        </w:rPr>
        <w:t xml:space="preserve"> repeated dose oral toxicity study in Sprague-</w:t>
      </w:r>
      <w:proofErr w:type="spellStart"/>
      <w:r w:rsidRPr="00525431">
        <w:rPr>
          <w:szCs w:val="24"/>
        </w:rPr>
        <w:t>Dawley</w:t>
      </w:r>
      <w:proofErr w:type="spellEnd"/>
      <w:r w:rsidRPr="00525431">
        <w:rPr>
          <w:szCs w:val="24"/>
        </w:rPr>
        <w:t xml:space="preserve"> rats following OECD TG 407, </w:t>
      </w:r>
      <w:r w:rsidRPr="00525431">
        <w:rPr>
          <w:szCs w:val="24"/>
          <w:lang w:eastAsia="ko-KR"/>
        </w:rPr>
        <w:t>L-glutamic acid</w:t>
      </w:r>
      <w:r w:rsidRPr="00525431">
        <w:rPr>
          <w:szCs w:val="24"/>
        </w:rPr>
        <w:t xml:space="preserve"> was orally administered to 5</w:t>
      </w:r>
      <w:r w:rsidR="0020744C" w:rsidRPr="00525431">
        <w:rPr>
          <w:szCs w:val="24"/>
          <w:lang w:eastAsia="ko-KR"/>
        </w:rPr>
        <w:t xml:space="preserve"> animals</w:t>
      </w:r>
      <w:r w:rsidRPr="00525431">
        <w:rPr>
          <w:szCs w:val="24"/>
        </w:rPr>
        <w:t xml:space="preserve">/sex/dose at dose levels of 0, </w:t>
      </w:r>
      <w:r w:rsidRPr="00525431">
        <w:rPr>
          <w:szCs w:val="24"/>
          <w:lang w:eastAsia="ko-KR"/>
        </w:rPr>
        <w:t>62.5</w:t>
      </w:r>
      <w:r w:rsidRPr="00525431">
        <w:rPr>
          <w:szCs w:val="24"/>
        </w:rPr>
        <w:t xml:space="preserve">, </w:t>
      </w:r>
      <w:r w:rsidRPr="00525431">
        <w:rPr>
          <w:szCs w:val="24"/>
          <w:lang w:eastAsia="ko-KR"/>
        </w:rPr>
        <w:t>25</w:t>
      </w:r>
      <w:r w:rsidRPr="00525431">
        <w:rPr>
          <w:szCs w:val="24"/>
        </w:rPr>
        <w:t xml:space="preserve">0 </w:t>
      </w:r>
      <w:r w:rsidRPr="00525431">
        <w:rPr>
          <w:szCs w:val="24"/>
          <w:lang w:eastAsia="ko-KR"/>
        </w:rPr>
        <w:t>or</w:t>
      </w:r>
      <w:r w:rsidRPr="00525431">
        <w:rPr>
          <w:szCs w:val="24"/>
        </w:rPr>
        <w:t xml:space="preserve"> 1</w:t>
      </w:r>
      <w:r w:rsidRPr="00525431">
        <w:rPr>
          <w:szCs w:val="24"/>
          <w:lang w:eastAsia="ko-KR"/>
        </w:rPr>
        <w:t>,</w:t>
      </w:r>
      <w:r w:rsidRPr="00525431">
        <w:rPr>
          <w:szCs w:val="24"/>
        </w:rPr>
        <w:t xml:space="preserve">000 mg/kg </w:t>
      </w:r>
      <w:proofErr w:type="spellStart"/>
      <w:r w:rsidRPr="00525431">
        <w:rPr>
          <w:szCs w:val="24"/>
        </w:rPr>
        <w:t>bw</w:t>
      </w:r>
      <w:proofErr w:type="spellEnd"/>
      <w:r w:rsidRPr="00525431">
        <w:rPr>
          <w:szCs w:val="24"/>
        </w:rPr>
        <w:t xml:space="preserve">/day for 28 days. </w:t>
      </w:r>
      <w:r w:rsidRPr="00525431">
        <w:rPr>
          <w:szCs w:val="24"/>
          <w:lang w:eastAsia="ko-KR"/>
        </w:rPr>
        <w:t>L-Glutamic acid</w:t>
      </w:r>
      <w:r w:rsidRPr="00525431">
        <w:rPr>
          <w:szCs w:val="24"/>
        </w:rPr>
        <w:t xml:space="preserve"> was suspended in a 0.1% (w/v) Tween 80 in 1% CMC-Na. Additional recovery groups of 5 males and 5 females were included in the control and high dose groups</w:t>
      </w:r>
      <w:r w:rsidRPr="00525431">
        <w:rPr>
          <w:szCs w:val="24"/>
          <w:lang w:eastAsia="ko-KR"/>
        </w:rPr>
        <w:t>.</w:t>
      </w:r>
      <w:r w:rsidRPr="00525431">
        <w:rPr>
          <w:szCs w:val="24"/>
        </w:rPr>
        <w:t xml:space="preserve"> The recovery groups were observed for 14 days</w:t>
      </w:r>
      <w:r w:rsidRPr="00525431">
        <w:rPr>
          <w:szCs w:val="24"/>
          <w:lang w:eastAsia="ko-KR"/>
        </w:rPr>
        <w:t xml:space="preserve"> after the last dose</w:t>
      </w:r>
      <w:r w:rsidRPr="00525431">
        <w:rPr>
          <w:szCs w:val="24"/>
        </w:rPr>
        <w:t>. Mortality, general condition</w:t>
      </w:r>
      <w:r w:rsidRPr="00525431">
        <w:rPr>
          <w:szCs w:val="24"/>
          <w:lang w:eastAsia="ko-KR"/>
        </w:rPr>
        <w:t>s</w:t>
      </w:r>
      <w:r w:rsidRPr="00525431">
        <w:rPr>
          <w:szCs w:val="24"/>
        </w:rPr>
        <w:t xml:space="preserve"> and gross evidence of clinical signs and symptoms were </w:t>
      </w:r>
      <w:r w:rsidR="00452AD7" w:rsidRPr="00525431">
        <w:rPr>
          <w:szCs w:val="24"/>
          <w:lang w:val="en-US"/>
        </w:rPr>
        <w:t>e</w:t>
      </w:r>
      <w:r w:rsidR="00452AD7" w:rsidRPr="00525431">
        <w:rPr>
          <w:szCs w:val="24"/>
          <w:lang w:val="en-US" w:eastAsia="ko-KR"/>
        </w:rPr>
        <w:t>xamined</w:t>
      </w:r>
      <w:r w:rsidRPr="00525431">
        <w:rPr>
          <w:szCs w:val="24"/>
        </w:rPr>
        <w:t xml:space="preserve"> in all animals</w:t>
      </w:r>
      <w:r w:rsidRPr="00525431">
        <w:rPr>
          <w:szCs w:val="24"/>
          <w:lang w:eastAsia="ko-KR"/>
        </w:rPr>
        <w:t xml:space="preserve"> throughout the study</w:t>
      </w:r>
      <w:r w:rsidRPr="00525431">
        <w:rPr>
          <w:szCs w:val="24"/>
        </w:rPr>
        <w:t xml:space="preserve">. Individual body weights of both sexes were measured once a week during the dosing period. Food consumption was recorded. Sensory </w:t>
      </w:r>
      <w:r w:rsidRPr="00525431">
        <w:rPr>
          <w:szCs w:val="24"/>
          <w:lang w:eastAsia="ko-KR"/>
        </w:rPr>
        <w:t>activity, grip strength</w:t>
      </w:r>
      <w:r w:rsidRPr="00525431">
        <w:rPr>
          <w:szCs w:val="24"/>
        </w:rPr>
        <w:t xml:space="preserve"> and motor activity, urinalysis, haematology, </w:t>
      </w:r>
      <w:r w:rsidRPr="00525431">
        <w:rPr>
          <w:szCs w:val="24"/>
          <w:lang w:eastAsia="ko-KR"/>
        </w:rPr>
        <w:t>clinical</w:t>
      </w:r>
      <w:r w:rsidRPr="00525431">
        <w:rPr>
          <w:szCs w:val="24"/>
        </w:rPr>
        <w:t xml:space="preserve"> chemistry, organ weights and histopathology were examined. Histopathology was evaluated only in the control</w:t>
      </w:r>
      <w:r w:rsidRPr="00525431">
        <w:rPr>
          <w:szCs w:val="24"/>
          <w:lang w:eastAsia="ko-KR"/>
        </w:rPr>
        <w:t>,</w:t>
      </w:r>
      <w:r w:rsidRPr="00525431">
        <w:rPr>
          <w:szCs w:val="24"/>
        </w:rPr>
        <w:t xml:space="preserve"> high-dose groups</w:t>
      </w:r>
      <w:r w:rsidRPr="00525431">
        <w:rPr>
          <w:szCs w:val="24"/>
          <w:lang w:eastAsia="ko-KR"/>
        </w:rPr>
        <w:t xml:space="preserve"> and </w:t>
      </w:r>
      <w:r w:rsidRPr="00525431">
        <w:rPr>
          <w:rFonts w:eastAsia="YGO520"/>
          <w:szCs w:val="24"/>
          <w:lang w:eastAsia="ko-KR"/>
        </w:rPr>
        <w:t xml:space="preserve">low dose group whose macroscopic lesions were observed. </w:t>
      </w:r>
      <w:r w:rsidRPr="00525431">
        <w:rPr>
          <w:szCs w:val="24"/>
        </w:rPr>
        <w:t>There were no dead animals</w:t>
      </w:r>
      <w:r w:rsidRPr="00525431">
        <w:rPr>
          <w:szCs w:val="24"/>
          <w:lang w:eastAsia="ko-KR"/>
        </w:rPr>
        <w:t>,</w:t>
      </w:r>
      <w:r w:rsidRPr="00525431">
        <w:rPr>
          <w:szCs w:val="24"/>
        </w:rPr>
        <w:t xml:space="preserve"> abnormal clinical signs</w:t>
      </w:r>
      <w:r w:rsidRPr="00525431">
        <w:rPr>
          <w:szCs w:val="24"/>
          <w:lang w:eastAsia="ko-KR"/>
        </w:rPr>
        <w:t xml:space="preserve">, body weight changes and </w:t>
      </w:r>
      <w:proofErr w:type="spellStart"/>
      <w:r w:rsidRPr="00525431">
        <w:rPr>
          <w:szCs w:val="24"/>
          <w:lang w:eastAsia="ko-KR"/>
        </w:rPr>
        <w:t>ophthalmoscopic</w:t>
      </w:r>
      <w:proofErr w:type="spellEnd"/>
      <w:r w:rsidRPr="00525431">
        <w:rPr>
          <w:szCs w:val="24"/>
          <w:lang w:eastAsia="ko-KR"/>
        </w:rPr>
        <w:t xml:space="preserve"> findings</w:t>
      </w:r>
      <w:r w:rsidRPr="00525431">
        <w:rPr>
          <w:szCs w:val="24"/>
        </w:rPr>
        <w:t xml:space="preserve"> related to administration of the test substance during the experimental period in both sexes</w:t>
      </w:r>
      <w:r w:rsidRPr="00525431">
        <w:rPr>
          <w:szCs w:val="24"/>
          <w:lang w:eastAsia="ko-KR"/>
        </w:rPr>
        <w:t xml:space="preserve">. </w:t>
      </w:r>
      <w:r w:rsidRPr="00525431">
        <w:rPr>
          <w:szCs w:val="24"/>
        </w:rPr>
        <w:t xml:space="preserve">In </w:t>
      </w:r>
      <w:proofErr w:type="spellStart"/>
      <w:r w:rsidRPr="00525431">
        <w:rPr>
          <w:szCs w:val="24"/>
        </w:rPr>
        <w:t>hematological</w:t>
      </w:r>
      <w:proofErr w:type="spellEnd"/>
      <w:r w:rsidRPr="00525431">
        <w:rPr>
          <w:szCs w:val="24"/>
        </w:rPr>
        <w:t xml:space="preserve"> analysis,</w:t>
      </w:r>
      <w:r w:rsidRPr="00525431">
        <w:rPr>
          <w:szCs w:val="24"/>
          <w:lang w:eastAsia="ko-KR"/>
        </w:rPr>
        <w:t xml:space="preserve"> </w:t>
      </w:r>
      <w:proofErr w:type="spellStart"/>
      <w:r w:rsidRPr="00525431">
        <w:rPr>
          <w:szCs w:val="24"/>
        </w:rPr>
        <w:t>hemoglobin</w:t>
      </w:r>
      <w:proofErr w:type="spellEnd"/>
      <w:r w:rsidRPr="00525431">
        <w:rPr>
          <w:szCs w:val="24"/>
        </w:rPr>
        <w:t xml:space="preserve"> in males of the 250 mg/kg </w:t>
      </w:r>
      <w:proofErr w:type="spellStart"/>
      <w:r w:rsidRPr="00525431">
        <w:rPr>
          <w:szCs w:val="24"/>
        </w:rPr>
        <w:t>bw</w:t>
      </w:r>
      <w:proofErr w:type="spellEnd"/>
      <w:r w:rsidRPr="00525431">
        <w:rPr>
          <w:szCs w:val="24"/>
        </w:rPr>
        <w:t xml:space="preserve">/day group and total </w:t>
      </w:r>
      <w:r w:rsidRPr="00525431">
        <w:rPr>
          <w:szCs w:val="24"/>
          <w:lang w:eastAsia="ko-KR"/>
        </w:rPr>
        <w:t>red blood cells (</w:t>
      </w:r>
      <w:r w:rsidRPr="00525431">
        <w:rPr>
          <w:szCs w:val="24"/>
        </w:rPr>
        <w:t>RBC</w:t>
      </w:r>
      <w:r w:rsidRPr="00525431">
        <w:rPr>
          <w:szCs w:val="24"/>
          <w:lang w:eastAsia="ko-KR"/>
        </w:rPr>
        <w:t>)</w:t>
      </w:r>
      <w:r w:rsidRPr="00525431">
        <w:rPr>
          <w:szCs w:val="24"/>
        </w:rPr>
        <w:t xml:space="preserve"> in females of the 62.5 and 250 mg/kg </w:t>
      </w:r>
      <w:proofErr w:type="spellStart"/>
      <w:r w:rsidRPr="00525431">
        <w:rPr>
          <w:szCs w:val="24"/>
        </w:rPr>
        <w:t>bw</w:t>
      </w:r>
      <w:proofErr w:type="spellEnd"/>
      <w:r w:rsidRPr="00525431">
        <w:rPr>
          <w:szCs w:val="24"/>
        </w:rPr>
        <w:t>/day group</w:t>
      </w:r>
      <w:r w:rsidRPr="00525431">
        <w:rPr>
          <w:szCs w:val="24"/>
          <w:lang w:eastAsia="ko-KR"/>
        </w:rPr>
        <w:t>s</w:t>
      </w:r>
      <w:r w:rsidRPr="00525431">
        <w:rPr>
          <w:szCs w:val="24"/>
        </w:rPr>
        <w:t xml:space="preserve"> were significantly increased (6.5% in </w:t>
      </w:r>
      <w:proofErr w:type="spellStart"/>
      <w:r w:rsidRPr="00525431">
        <w:rPr>
          <w:szCs w:val="24"/>
        </w:rPr>
        <w:t>hemoglobin</w:t>
      </w:r>
      <w:proofErr w:type="spellEnd"/>
      <w:r w:rsidRPr="00525431">
        <w:rPr>
          <w:szCs w:val="24"/>
        </w:rPr>
        <w:t xml:space="preserve">, 6.4% and 7% in total RBC of 62.5 and 250 mg/kg </w:t>
      </w:r>
      <w:proofErr w:type="spellStart"/>
      <w:r w:rsidRPr="00525431">
        <w:rPr>
          <w:szCs w:val="24"/>
        </w:rPr>
        <w:t>bw</w:t>
      </w:r>
      <w:proofErr w:type="spellEnd"/>
      <w:r w:rsidRPr="00525431">
        <w:rPr>
          <w:szCs w:val="24"/>
        </w:rPr>
        <w:t xml:space="preserve">/day group, </w:t>
      </w:r>
      <w:r w:rsidRPr="00525431">
        <w:rPr>
          <w:i/>
          <w:szCs w:val="24"/>
        </w:rPr>
        <w:t>p</w:t>
      </w:r>
      <w:r w:rsidRPr="00525431">
        <w:rPr>
          <w:szCs w:val="24"/>
        </w:rPr>
        <w:t xml:space="preserve">&lt;0.05). </w:t>
      </w:r>
      <w:r w:rsidRPr="00525431">
        <w:rPr>
          <w:szCs w:val="24"/>
          <w:lang w:eastAsia="ko-KR"/>
        </w:rPr>
        <w:t>However, m</w:t>
      </w:r>
      <w:r w:rsidRPr="00525431">
        <w:rPr>
          <w:szCs w:val="24"/>
        </w:rPr>
        <w:t xml:space="preserve">ean cell volume (MCV), mean corpuscular </w:t>
      </w:r>
      <w:proofErr w:type="spellStart"/>
      <w:r w:rsidRPr="00525431">
        <w:rPr>
          <w:szCs w:val="24"/>
        </w:rPr>
        <w:t>hemoglobin</w:t>
      </w:r>
      <w:proofErr w:type="spellEnd"/>
      <w:r w:rsidRPr="00525431">
        <w:rPr>
          <w:szCs w:val="24"/>
        </w:rPr>
        <w:t xml:space="preserve"> (MCH), count and percentage of reticulocyte and activated partial </w:t>
      </w:r>
      <w:proofErr w:type="spellStart"/>
      <w:r w:rsidRPr="00525431">
        <w:rPr>
          <w:szCs w:val="24"/>
        </w:rPr>
        <w:t>thromboplastin</w:t>
      </w:r>
      <w:proofErr w:type="spellEnd"/>
      <w:r w:rsidRPr="00525431">
        <w:rPr>
          <w:szCs w:val="24"/>
        </w:rPr>
        <w:t xml:space="preserve"> time (APTT) were significantly decreased (5% in MCV, 4.9% in MCH, 31% and 36.4% in count and percentage of reticulocyte, 16.8% in APTT, </w:t>
      </w:r>
      <w:r w:rsidRPr="00525431">
        <w:rPr>
          <w:i/>
          <w:szCs w:val="24"/>
        </w:rPr>
        <w:t>p</w:t>
      </w:r>
      <w:r w:rsidRPr="00525431">
        <w:rPr>
          <w:szCs w:val="24"/>
        </w:rPr>
        <w:t>&lt;0.05) in females of the 1</w:t>
      </w:r>
      <w:r w:rsidRPr="00525431">
        <w:rPr>
          <w:szCs w:val="24"/>
          <w:lang w:eastAsia="ko-KR"/>
        </w:rPr>
        <w:t>,</w:t>
      </w:r>
      <w:r w:rsidRPr="00525431">
        <w:rPr>
          <w:szCs w:val="24"/>
        </w:rPr>
        <w:t xml:space="preserve">000 mg/kg </w:t>
      </w:r>
      <w:proofErr w:type="spellStart"/>
      <w:r w:rsidRPr="00525431">
        <w:rPr>
          <w:szCs w:val="24"/>
        </w:rPr>
        <w:t>bw</w:t>
      </w:r>
      <w:proofErr w:type="spellEnd"/>
      <w:r w:rsidRPr="00525431">
        <w:rPr>
          <w:szCs w:val="24"/>
        </w:rPr>
        <w:t>/day recovery group.</w:t>
      </w:r>
      <w:r w:rsidRPr="00525431">
        <w:rPr>
          <w:szCs w:val="24"/>
          <w:lang w:eastAsia="ko-KR"/>
        </w:rPr>
        <w:t xml:space="preserve"> In clinical chemistry, t</w:t>
      </w:r>
      <w:r w:rsidRPr="00525431">
        <w:rPr>
          <w:szCs w:val="24"/>
        </w:rPr>
        <w:t xml:space="preserve">otal bilirubin </w:t>
      </w:r>
      <w:r w:rsidRPr="00525431">
        <w:rPr>
          <w:szCs w:val="24"/>
          <w:lang w:eastAsia="ko-KR"/>
        </w:rPr>
        <w:t>was</w:t>
      </w:r>
      <w:r w:rsidRPr="00525431">
        <w:rPr>
          <w:szCs w:val="24"/>
        </w:rPr>
        <w:t xml:space="preserve"> significantly increased (28.6%, </w:t>
      </w:r>
      <w:r w:rsidRPr="00525431">
        <w:rPr>
          <w:i/>
          <w:szCs w:val="24"/>
        </w:rPr>
        <w:t>p</w:t>
      </w:r>
      <w:r w:rsidRPr="00525431">
        <w:rPr>
          <w:szCs w:val="24"/>
        </w:rPr>
        <w:t xml:space="preserve">&lt;0.05) in females of the 250 mg/kg </w:t>
      </w:r>
      <w:proofErr w:type="spellStart"/>
      <w:r w:rsidRPr="00525431">
        <w:rPr>
          <w:szCs w:val="24"/>
        </w:rPr>
        <w:t>bw</w:t>
      </w:r>
      <w:proofErr w:type="spellEnd"/>
      <w:r w:rsidRPr="00525431">
        <w:rPr>
          <w:szCs w:val="24"/>
        </w:rPr>
        <w:t xml:space="preserve">/day group. Total bilirubin, aspartate transaminase (AST), calcium and </w:t>
      </w:r>
      <w:proofErr w:type="spellStart"/>
      <w:r w:rsidRPr="00525431">
        <w:rPr>
          <w:szCs w:val="24"/>
        </w:rPr>
        <w:t>creatine</w:t>
      </w:r>
      <w:proofErr w:type="spellEnd"/>
      <w:r w:rsidRPr="00525431">
        <w:rPr>
          <w:szCs w:val="24"/>
        </w:rPr>
        <w:t xml:space="preserve"> kinase were significantly increased (40.0% in total bilirubin, 16.2% in AST, 2.0% in calcium, 35.7% in </w:t>
      </w:r>
      <w:proofErr w:type="spellStart"/>
      <w:r w:rsidRPr="00525431">
        <w:rPr>
          <w:szCs w:val="24"/>
        </w:rPr>
        <w:t>creatine</w:t>
      </w:r>
      <w:proofErr w:type="spellEnd"/>
      <w:r w:rsidRPr="00525431">
        <w:rPr>
          <w:szCs w:val="24"/>
        </w:rPr>
        <w:t xml:space="preserve"> kinase, </w:t>
      </w:r>
      <w:r w:rsidRPr="00525431">
        <w:rPr>
          <w:i/>
          <w:szCs w:val="24"/>
        </w:rPr>
        <w:t>p</w:t>
      </w:r>
      <w:r w:rsidRPr="00525431">
        <w:rPr>
          <w:szCs w:val="24"/>
        </w:rPr>
        <w:t>&lt;0.05) in males of the 1</w:t>
      </w:r>
      <w:r w:rsidRPr="00525431">
        <w:rPr>
          <w:szCs w:val="24"/>
          <w:lang w:eastAsia="ko-KR"/>
        </w:rPr>
        <w:t>,</w:t>
      </w:r>
      <w:r w:rsidRPr="00525431">
        <w:rPr>
          <w:szCs w:val="24"/>
        </w:rPr>
        <w:t xml:space="preserve">000 mg/kg </w:t>
      </w:r>
      <w:proofErr w:type="spellStart"/>
      <w:r w:rsidRPr="00525431">
        <w:rPr>
          <w:szCs w:val="24"/>
        </w:rPr>
        <w:t>bw</w:t>
      </w:r>
      <w:proofErr w:type="spellEnd"/>
      <w:r w:rsidRPr="00525431">
        <w:rPr>
          <w:szCs w:val="24"/>
        </w:rPr>
        <w:t xml:space="preserve">/day recovery group. </w:t>
      </w:r>
      <w:r w:rsidRPr="00525431">
        <w:rPr>
          <w:szCs w:val="24"/>
          <w:lang w:eastAsia="ko-KR"/>
        </w:rPr>
        <w:t xml:space="preserve">The blood urea nitrogen (BUN) was also significantly increased (20.4%) and triglycerides (TG), glucose, calcium and total bile acid (TBA) were significantly decreased (58.3% in TG, 19.5% in glucose, 4.0% in calcium, 70.6% in TBA, </w:t>
      </w:r>
      <w:r w:rsidRPr="00525431">
        <w:rPr>
          <w:i/>
          <w:szCs w:val="24"/>
          <w:lang w:eastAsia="ko-KR"/>
        </w:rPr>
        <w:t>p</w:t>
      </w:r>
      <w:r w:rsidRPr="00525431">
        <w:rPr>
          <w:szCs w:val="24"/>
          <w:lang w:eastAsia="ko-KR"/>
        </w:rPr>
        <w:t xml:space="preserve">&lt;0.05 or </w:t>
      </w:r>
      <w:r w:rsidRPr="00525431">
        <w:rPr>
          <w:i/>
          <w:szCs w:val="24"/>
          <w:lang w:eastAsia="ko-KR"/>
        </w:rPr>
        <w:t>p</w:t>
      </w:r>
      <w:r w:rsidRPr="00525431">
        <w:rPr>
          <w:szCs w:val="24"/>
          <w:lang w:eastAsia="ko-KR"/>
        </w:rPr>
        <w:t>&lt;0.01) in females of the 1000 mg/kg group compared to control group</w:t>
      </w:r>
      <w:r w:rsidRPr="00525431">
        <w:rPr>
          <w:szCs w:val="24"/>
        </w:rPr>
        <w:t xml:space="preserve">. In urine analysis, there were no toxicological changes related to administration of the test substance. </w:t>
      </w:r>
      <w:r w:rsidRPr="00525431">
        <w:rPr>
          <w:szCs w:val="24"/>
          <w:lang w:eastAsia="ko-KR"/>
        </w:rPr>
        <w:t xml:space="preserve">In battery of functions tests (e.g. </w:t>
      </w:r>
      <w:r w:rsidRPr="00525431">
        <w:rPr>
          <w:szCs w:val="24"/>
        </w:rPr>
        <w:t xml:space="preserve">sensory </w:t>
      </w:r>
      <w:r w:rsidRPr="00525431">
        <w:rPr>
          <w:szCs w:val="24"/>
          <w:lang w:eastAsia="ko-KR"/>
        </w:rPr>
        <w:t>re</w:t>
      </w:r>
      <w:r w:rsidRPr="00525431">
        <w:rPr>
          <w:szCs w:val="24"/>
        </w:rPr>
        <w:t>activity</w:t>
      </w:r>
      <w:r w:rsidRPr="00525431">
        <w:rPr>
          <w:szCs w:val="24"/>
          <w:lang w:eastAsia="ko-KR"/>
        </w:rPr>
        <w:t xml:space="preserve"> assessment</w:t>
      </w:r>
      <w:r w:rsidRPr="00525431">
        <w:rPr>
          <w:szCs w:val="24"/>
        </w:rPr>
        <w:t>, grip strength</w:t>
      </w:r>
      <w:r w:rsidRPr="00525431">
        <w:rPr>
          <w:szCs w:val="24"/>
          <w:lang w:eastAsia="ko-KR"/>
        </w:rPr>
        <w:t xml:space="preserve"> and</w:t>
      </w:r>
      <w:r w:rsidRPr="00525431">
        <w:rPr>
          <w:szCs w:val="24"/>
        </w:rPr>
        <w:t xml:space="preserve"> motor activity</w:t>
      </w:r>
      <w:r w:rsidRPr="00525431">
        <w:rPr>
          <w:szCs w:val="24"/>
          <w:lang w:eastAsia="ko-KR"/>
        </w:rPr>
        <w:t xml:space="preserve">), </w:t>
      </w:r>
      <w:r w:rsidRPr="00525431">
        <w:rPr>
          <w:szCs w:val="24"/>
        </w:rPr>
        <w:t>there were no abnormal changes related to administration of the test substance</w:t>
      </w:r>
      <w:r w:rsidRPr="00525431">
        <w:rPr>
          <w:szCs w:val="24"/>
          <w:lang w:eastAsia="ko-KR"/>
        </w:rPr>
        <w:t xml:space="preserve">. </w:t>
      </w:r>
      <w:r w:rsidRPr="00525431">
        <w:rPr>
          <w:szCs w:val="24"/>
        </w:rPr>
        <w:t xml:space="preserve">In organ weights, the </w:t>
      </w:r>
      <w:r w:rsidRPr="00525431">
        <w:rPr>
          <w:szCs w:val="24"/>
          <w:lang w:eastAsia="ko-KR"/>
        </w:rPr>
        <w:t xml:space="preserve">relative </w:t>
      </w:r>
      <w:r w:rsidRPr="00525431">
        <w:rPr>
          <w:szCs w:val="24"/>
        </w:rPr>
        <w:t xml:space="preserve">weight of prostate and seminal vesicle was significantly decreased (22%, </w:t>
      </w:r>
      <w:r w:rsidRPr="00525431">
        <w:rPr>
          <w:i/>
          <w:szCs w:val="24"/>
        </w:rPr>
        <w:t>p</w:t>
      </w:r>
      <w:r w:rsidRPr="00525431">
        <w:rPr>
          <w:szCs w:val="24"/>
        </w:rPr>
        <w:t xml:space="preserve">&lt;0.05) in males of the 250 mg/kg </w:t>
      </w:r>
      <w:proofErr w:type="spellStart"/>
      <w:r w:rsidRPr="00525431">
        <w:rPr>
          <w:szCs w:val="24"/>
        </w:rPr>
        <w:t>bw</w:t>
      </w:r>
      <w:proofErr w:type="spellEnd"/>
      <w:r w:rsidRPr="00525431">
        <w:rPr>
          <w:szCs w:val="24"/>
        </w:rPr>
        <w:t xml:space="preserve">/day group. The </w:t>
      </w:r>
      <w:r w:rsidRPr="00525431">
        <w:rPr>
          <w:szCs w:val="24"/>
          <w:lang w:eastAsia="ko-KR"/>
        </w:rPr>
        <w:t xml:space="preserve">relative </w:t>
      </w:r>
      <w:r w:rsidRPr="00525431">
        <w:rPr>
          <w:szCs w:val="24"/>
        </w:rPr>
        <w:t xml:space="preserve">weight of lung was significantly decreased (7.7%, </w:t>
      </w:r>
      <w:r w:rsidRPr="00525431">
        <w:rPr>
          <w:i/>
          <w:szCs w:val="24"/>
        </w:rPr>
        <w:t>p</w:t>
      </w:r>
      <w:r w:rsidRPr="00525431">
        <w:rPr>
          <w:szCs w:val="24"/>
        </w:rPr>
        <w:t>&lt;0.05) in males of the 1</w:t>
      </w:r>
      <w:r w:rsidRPr="00525431">
        <w:rPr>
          <w:szCs w:val="24"/>
          <w:lang w:eastAsia="ko-KR"/>
        </w:rPr>
        <w:t>,</w:t>
      </w:r>
      <w:r w:rsidRPr="00525431">
        <w:rPr>
          <w:szCs w:val="24"/>
        </w:rPr>
        <w:t xml:space="preserve">000 mg/kg </w:t>
      </w:r>
      <w:proofErr w:type="spellStart"/>
      <w:r w:rsidRPr="00525431">
        <w:rPr>
          <w:szCs w:val="24"/>
        </w:rPr>
        <w:t>bw</w:t>
      </w:r>
      <w:proofErr w:type="spellEnd"/>
      <w:r w:rsidRPr="00525431">
        <w:rPr>
          <w:szCs w:val="24"/>
        </w:rPr>
        <w:t>/day recovery group</w:t>
      </w:r>
      <w:r w:rsidRPr="00525431">
        <w:rPr>
          <w:szCs w:val="24"/>
          <w:lang w:eastAsia="ko-KR"/>
        </w:rPr>
        <w:t xml:space="preserve">. Gross findings showed </w:t>
      </w:r>
      <w:r w:rsidRPr="00525431">
        <w:rPr>
          <w:szCs w:val="24"/>
        </w:rPr>
        <w:t xml:space="preserve">diffuse dark red </w:t>
      </w:r>
      <w:proofErr w:type="spellStart"/>
      <w:r w:rsidRPr="00525431">
        <w:rPr>
          <w:szCs w:val="24"/>
        </w:rPr>
        <w:t>color</w:t>
      </w:r>
      <w:proofErr w:type="spellEnd"/>
      <w:r w:rsidRPr="00525431">
        <w:rPr>
          <w:szCs w:val="24"/>
        </w:rPr>
        <w:t xml:space="preserve"> change in left lateral lobe and dark red </w:t>
      </w:r>
      <w:proofErr w:type="spellStart"/>
      <w:r w:rsidRPr="00525431">
        <w:rPr>
          <w:szCs w:val="24"/>
        </w:rPr>
        <w:t>color</w:t>
      </w:r>
      <w:proofErr w:type="spellEnd"/>
      <w:r w:rsidRPr="00525431">
        <w:rPr>
          <w:szCs w:val="24"/>
        </w:rPr>
        <w:t xml:space="preserve"> change in right lobe of lung in </w:t>
      </w:r>
      <w:r w:rsidRPr="00525431">
        <w:rPr>
          <w:szCs w:val="24"/>
          <w:lang w:eastAsia="ko-KR"/>
        </w:rPr>
        <w:t xml:space="preserve">1 </w:t>
      </w:r>
      <w:r w:rsidRPr="00525431">
        <w:rPr>
          <w:szCs w:val="24"/>
        </w:rPr>
        <w:t xml:space="preserve">female of the 62.5 mg/kg </w:t>
      </w:r>
      <w:proofErr w:type="spellStart"/>
      <w:r w:rsidRPr="00525431">
        <w:rPr>
          <w:szCs w:val="24"/>
        </w:rPr>
        <w:t>bw</w:t>
      </w:r>
      <w:proofErr w:type="spellEnd"/>
      <w:r w:rsidRPr="00525431">
        <w:rPr>
          <w:szCs w:val="24"/>
        </w:rPr>
        <w:t xml:space="preserve">/day group and enlarged </w:t>
      </w:r>
      <w:proofErr w:type="spellStart"/>
      <w:r w:rsidRPr="00525431">
        <w:rPr>
          <w:szCs w:val="24"/>
        </w:rPr>
        <w:t>submaxillary</w:t>
      </w:r>
      <w:proofErr w:type="spellEnd"/>
      <w:r w:rsidRPr="00525431">
        <w:rPr>
          <w:szCs w:val="24"/>
        </w:rPr>
        <w:t xml:space="preserve"> </w:t>
      </w:r>
      <w:proofErr w:type="spellStart"/>
      <w:r w:rsidRPr="00525431">
        <w:rPr>
          <w:szCs w:val="24"/>
        </w:rPr>
        <w:t>lymphnodes</w:t>
      </w:r>
      <w:proofErr w:type="spellEnd"/>
      <w:r w:rsidRPr="00525431">
        <w:rPr>
          <w:szCs w:val="24"/>
        </w:rPr>
        <w:t xml:space="preserve"> in 1 female of the 1</w:t>
      </w:r>
      <w:r w:rsidRPr="00525431">
        <w:rPr>
          <w:szCs w:val="24"/>
          <w:lang w:eastAsia="ko-KR"/>
        </w:rPr>
        <w:t>,</w:t>
      </w:r>
      <w:r w:rsidRPr="00525431">
        <w:rPr>
          <w:szCs w:val="24"/>
        </w:rPr>
        <w:t xml:space="preserve">000 mg/kg </w:t>
      </w:r>
      <w:proofErr w:type="spellStart"/>
      <w:r w:rsidRPr="00525431">
        <w:rPr>
          <w:szCs w:val="24"/>
        </w:rPr>
        <w:t>bw</w:t>
      </w:r>
      <w:proofErr w:type="spellEnd"/>
      <w:r w:rsidRPr="00525431">
        <w:rPr>
          <w:szCs w:val="24"/>
        </w:rPr>
        <w:t>/day group</w:t>
      </w:r>
      <w:r w:rsidRPr="00525431">
        <w:rPr>
          <w:szCs w:val="24"/>
          <w:lang w:eastAsia="ko-KR"/>
        </w:rPr>
        <w:t>,</w:t>
      </w:r>
      <w:r w:rsidRPr="00525431">
        <w:rPr>
          <w:szCs w:val="24"/>
        </w:rPr>
        <w:t xml:space="preserve"> swollen lung and foamy materials in trachea in </w:t>
      </w:r>
      <w:r w:rsidRPr="00525431">
        <w:rPr>
          <w:szCs w:val="24"/>
          <w:lang w:eastAsia="ko-KR"/>
        </w:rPr>
        <w:t xml:space="preserve">1 </w:t>
      </w:r>
      <w:r w:rsidRPr="00525431">
        <w:rPr>
          <w:szCs w:val="24"/>
        </w:rPr>
        <w:t>male of the control</w:t>
      </w:r>
      <w:r w:rsidRPr="00525431">
        <w:rPr>
          <w:szCs w:val="24"/>
          <w:lang w:eastAsia="ko-KR"/>
        </w:rPr>
        <w:t xml:space="preserve"> recovery</w:t>
      </w:r>
      <w:r w:rsidRPr="00525431">
        <w:rPr>
          <w:szCs w:val="24"/>
        </w:rPr>
        <w:t xml:space="preserve"> group, dark red colour change at margin of right lateral lobe of liver in 1 </w:t>
      </w:r>
      <w:r w:rsidRPr="00525431">
        <w:rPr>
          <w:szCs w:val="24"/>
        </w:rPr>
        <w:lastRenderedPageBreak/>
        <w:t xml:space="preserve">female of the control </w:t>
      </w:r>
      <w:r w:rsidRPr="00525431">
        <w:rPr>
          <w:szCs w:val="24"/>
          <w:lang w:eastAsia="ko-KR"/>
        </w:rPr>
        <w:t>recovery</w:t>
      </w:r>
      <w:r w:rsidRPr="00525431">
        <w:rPr>
          <w:szCs w:val="24"/>
        </w:rPr>
        <w:t xml:space="preserve"> group and swollen lung and foamy materials in trachea/dark red colour change in right lateral lobe of liver in 1 female of the 1</w:t>
      </w:r>
      <w:r w:rsidRPr="00525431">
        <w:rPr>
          <w:szCs w:val="24"/>
          <w:lang w:eastAsia="ko-KR"/>
        </w:rPr>
        <w:t>,</w:t>
      </w:r>
      <w:r w:rsidRPr="00525431">
        <w:rPr>
          <w:szCs w:val="24"/>
        </w:rPr>
        <w:t xml:space="preserve">000 mg/kg </w:t>
      </w:r>
      <w:proofErr w:type="spellStart"/>
      <w:r w:rsidRPr="00525431">
        <w:rPr>
          <w:szCs w:val="24"/>
          <w:lang w:eastAsia="ko-KR"/>
        </w:rPr>
        <w:t>bw</w:t>
      </w:r>
      <w:proofErr w:type="spellEnd"/>
      <w:r w:rsidRPr="00525431">
        <w:rPr>
          <w:szCs w:val="24"/>
          <w:lang w:eastAsia="ko-KR"/>
        </w:rPr>
        <w:t xml:space="preserve"> day recovery </w:t>
      </w:r>
      <w:r w:rsidRPr="00525431">
        <w:rPr>
          <w:szCs w:val="24"/>
        </w:rPr>
        <w:t>group. In histopathology</w:t>
      </w:r>
      <w:r w:rsidRPr="00525431">
        <w:rPr>
          <w:szCs w:val="24"/>
          <w:lang w:eastAsia="ko-KR"/>
        </w:rPr>
        <w:t>,</w:t>
      </w:r>
      <w:r w:rsidRPr="00525431">
        <w:rPr>
          <w:szCs w:val="24"/>
        </w:rPr>
        <w:t xml:space="preserve"> there were no lesions related to the test substance</w:t>
      </w:r>
      <w:r w:rsidRPr="00525431">
        <w:rPr>
          <w:szCs w:val="24"/>
          <w:lang w:eastAsia="ko-KR"/>
        </w:rPr>
        <w:t xml:space="preserve"> </w:t>
      </w:r>
      <w:r w:rsidRPr="00525431">
        <w:rPr>
          <w:szCs w:val="24"/>
        </w:rPr>
        <w:t>for the main organs of control and high dose group</w:t>
      </w:r>
      <w:r w:rsidRPr="00525431">
        <w:rPr>
          <w:szCs w:val="24"/>
          <w:lang w:eastAsia="ko-KR"/>
        </w:rPr>
        <w:t xml:space="preserve">. </w:t>
      </w:r>
      <w:r w:rsidRPr="00525431">
        <w:rPr>
          <w:szCs w:val="24"/>
        </w:rPr>
        <w:t xml:space="preserve">However, </w:t>
      </w:r>
      <w:r w:rsidRPr="00525431">
        <w:rPr>
          <w:szCs w:val="24"/>
          <w:lang w:eastAsia="ko-KR"/>
        </w:rPr>
        <w:t>over</w:t>
      </w:r>
      <w:r w:rsidRPr="00525431">
        <w:rPr>
          <w:szCs w:val="24"/>
        </w:rPr>
        <w:t xml:space="preserve">all results </w:t>
      </w:r>
      <w:r w:rsidRPr="00525431">
        <w:rPr>
          <w:szCs w:val="24"/>
          <w:lang w:eastAsia="ko-KR"/>
        </w:rPr>
        <w:t>showed no</w:t>
      </w:r>
      <w:r w:rsidRPr="00525431">
        <w:rPr>
          <w:szCs w:val="24"/>
        </w:rPr>
        <w:t xml:space="preserve"> </w:t>
      </w:r>
      <w:r w:rsidRPr="00525431">
        <w:rPr>
          <w:szCs w:val="24"/>
          <w:lang w:eastAsia="ko-KR"/>
        </w:rPr>
        <w:t xml:space="preserve">treatment-related toxicity and were not considered to be </w:t>
      </w:r>
      <w:r w:rsidRPr="00525431">
        <w:rPr>
          <w:szCs w:val="24"/>
        </w:rPr>
        <w:t>toxicological</w:t>
      </w:r>
      <w:r w:rsidRPr="00525431">
        <w:rPr>
          <w:szCs w:val="24"/>
          <w:lang w:eastAsia="ko-KR"/>
        </w:rPr>
        <w:t>ly</w:t>
      </w:r>
      <w:r w:rsidRPr="00525431">
        <w:rPr>
          <w:szCs w:val="24"/>
        </w:rPr>
        <w:t xml:space="preserve"> significan</w:t>
      </w:r>
      <w:r w:rsidRPr="00525431">
        <w:rPr>
          <w:szCs w:val="24"/>
          <w:lang w:eastAsia="ko-KR"/>
        </w:rPr>
        <w:t>t</w:t>
      </w:r>
      <w:r w:rsidRPr="00525431">
        <w:rPr>
          <w:szCs w:val="24"/>
        </w:rPr>
        <w:t>.</w:t>
      </w:r>
      <w:r w:rsidRPr="00525431">
        <w:rPr>
          <w:szCs w:val="24"/>
          <w:lang w:eastAsia="ko-KR"/>
        </w:rPr>
        <w:t xml:space="preserve"> </w:t>
      </w:r>
      <w:r w:rsidRPr="00525431">
        <w:rPr>
          <w:rFonts w:eastAsia="Gulim"/>
          <w:szCs w:val="24"/>
          <w:lang w:eastAsia="ko-KR"/>
        </w:rPr>
        <w:t xml:space="preserve">Therefore, the NOAEL </w:t>
      </w:r>
      <w:r w:rsidRPr="00525431">
        <w:rPr>
          <w:szCs w:val="24"/>
        </w:rPr>
        <w:t xml:space="preserve">for repeated dose oral toxicity </w:t>
      </w:r>
      <w:r w:rsidRPr="00525431">
        <w:rPr>
          <w:rFonts w:eastAsia="Gulim"/>
          <w:szCs w:val="24"/>
          <w:lang w:eastAsia="ko-KR"/>
        </w:rPr>
        <w:t xml:space="preserve">of L-glutamic acid was considered to be 1,000 mg/kg </w:t>
      </w:r>
      <w:proofErr w:type="spellStart"/>
      <w:r w:rsidRPr="00525431">
        <w:rPr>
          <w:rFonts w:eastAsia="Gulim"/>
          <w:szCs w:val="24"/>
          <w:lang w:eastAsia="ko-KR"/>
        </w:rPr>
        <w:t>bw</w:t>
      </w:r>
      <w:proofErr w:type="spellEnd"/>
      <w:r w:rsidRPr="00525431">
        <w:rPr>
          <w:rFonts w:eastAsia="Gulim"/>
          <w:szCs w:val="24"/>
          <w:lang w:eastAsia="ko-KR"/>
        </w:rPr>
        <w:t xml:space="preserve">/day </w:t>
      </w:r>
      <w:r w:rsidR="00360399" w:rsidRPr="00525431">
        <w:rPr>
          <w:rFonts w:eastAsia="Gulim"/>
          <w:szCs w:val="24"/>
          <w:lang w:eastAsia="ko-KR"/>
        </w:rPr>
        <w:t>(</w:t>
      </w:r>
      <w:r w:rsidR="00452AD7" w:rsidRPr="00525431">
        <w:rPr>
          <w:rFonts w:eastAsia="Gulim"/>
          <w:szCs w:val="24"/>
          <w:lang w:eastAsia="ko-KR"/>
        </w:rPr>
        <w:t>the highest dose tested</w:t>
      </w:r>
      <w:r w:rsidR="00360399" w:rsidRPr="00525431">
        <w:rPr>
          <w:rFonts w:eastAsia="Gulim"/>
          <w:szCs w:val="24"/>
          <w:lang w:eastAsia="ko-KR"/>
        </w:rPr>
        <w:t xml:space="preserve">) </w:t>
      </w:r>
      <w:r w:rsidRPr="00525431">
        <w:rPr>
          <w:szCs w:val="24"/>
        </w:rPr>
        <w:t>for male and female rats</w:t>
      </w:r>
      <w:r w:rsidRPr="00525431">
        <w:rPr>
          <w:rFonts w:eastAsia="Gulim"/>
          <w:szCs w:val="24"/>
          <w:lang w:eastAsia="ko-KR"/>
        </w:rPr>
        <w:t xml:space="preserve"> (</w:t>
      </w:r>
      <w:r w:rsidR="00360399" w:rsidRPr="00525431">
        <w:rPr>
          <w:rFonts w:eastAsia="Gulim"/>
          <w:szCs w:val="24"/>
          <w:lang w:eastAsia="ko-KR"/>
        </w:rPr>
        <w:t xml:space="preserve">[Reliability 1] </w:t>
      </w:r>
      <w:r w:rsidRPr="00525431">
        <w:rPr>
          <w:rFonts w:eastAsia="Gulim"/>
          <w:szCs w:val="24"/>
          <w:lang w:eastAsia="ko-KR"/>
        </w:rPr>
        <w:t>NIER, 2012a).</w:t>
      </w:r>
    </w:p>
    <w:p w:rsidR="00173C40" w:rsidRPr="00525431" w:rsidRDefault="00173C40" w:rsidP="00525431">
      <w:pPr>
        <w:pStyle w:val="BodyText"/>
        <w:rPr>
          <w:szCs w:val="24"/>
          <w:lang w:eastAsia="ko-KR"/>
        </w:rPr>
      </w:pPr>
      <w:r w:rsidRPr="00525431">
        <w:rPr>
          <w:szCs w:val="24"/>
          <w:lang w:eastAsia="ko-KR"/>
        </w:rPr>
        <w:t xml:space="preserve">In another </w:t>
      </w:r>
      <w:r w:rsidRPr="00525431">
        <w:rPr>
          <w:szCs w:val="24"/>
        </w:rPr>
        <w:t>repeated dose oral toxicity study in Sprague-</w:t>
      </w:r>
      <w:proofErr w:type="spellStart"/>
      <w:r w:rsidRPr="00525431">
        <w:rPr>
          <w:szCs w:val="24"/>
        </w:rPr>
        <w:t>Dawley</w:t>
      </w:r>
      <w:proofErr w:type="spellEnd"/>
      <w:r w:rsidRPr="00525431">
        <w:rPr>
          <w:szCs w:val="24"/>
        </w:rPr>
        <w:t xml:space="preserve"> rats, </w:t>
      </w:r>
      <w:r w:rsidRPr="00525431">
        <w:rPr>
          <w:rFonts w:eastAsia="Gulim"/>
          <w:szCs w:val="24"/>
          <w:lang w:eastAsia="ko-KR"/>
        </w:rPr>
        <w:t xml:space="preserve">L-glutamic acid </w:t>
      </w:r>
      <w:r w:rsidRPr="00525431">
        <w:rPr>
          <w:szCs w:val="24"/>
        </w:rPr>
        <w:t xml:space="preserve">was administered </w:t>
      </w:r>
      <w:r w:rsidR="00E16292" w:rsidRPr="00525431">
        <w:rPr>
          <w:szCs w:val="24"/>
          <w:lang w:eastAsia="ko-KR"/>
        </w:rPr>
        <w:t>by</w:t>
      </w:r>
      <w:r w:rsidRPr="00525431">
        <w:rPr>
          <w:szCs w:val="24"/>
          <w:lang w:eastAsia="ko-KR"/>
        </w:rPr>
        <w:t xml:space="preserve"> the diet </w:t>
      </w:r>
      <w:r w:rsidRPr="00525431">
        <w:rPr>
          <w:szCs w:val="24"/>
        </w:rPr>
        <w:t xml:space="preserve">to </w:t>
      </w:r>
      <w:r w:rsidRPr="00525431">
        <w:rPr>
          <w:rFonts w:eastAsiaTheme="minorEastAsia"/>
          <w:szCs w:val="24"/>
          <w:lang w:eastAsia="ko-KR"/>
        </w:rPr>
        <w:t>35-40</w:t>
      </w:r>
      <w:r w:rsidRPr="00525431">
        <w:rPr>
          <w:szCs w:val="24"/>
        </w:rPr>
        <w:t xml:space="preserve"> animals/sex/dose at dose level</w:t>
      </w:r>
      <w:r w:rsidRPr="00525431">
        <w:rPr>
          <w:szCs w:val="24"/>
          <w:lang w:eastAsia="ko-KR"/>
        </w:rPr>
        <w:t>s</w:t>
      </w:r>
      <w:r w:rsidRPr="00525431">
        <w:rPr>
          <w:szCs w:val="24"/>
        </w:rPr>
        <w:t xml:space="preserve"> of 0</w:t>
      </w:r>
      <w:r w:rsidRPr="00525431">
        <w:rPr>
          <w:szCs w:val="24"/>
          <w:lang w:eastAsia="ko-KR"/>
        </w:rPr>
        <w:t>,</w:t>
      </w:r>
      <w:r w:rsidRPr="00525431">
        <w:rPr>
          <w:szCs w:val="24"/>
        </w:rPr>
        <w:t xml:space="preserve"> </w:t>
      </w:r>
      <w:r w:rsidRPr="00525431">
        <w:rPr>
          <w:szCs w:val="24"/>
          <w:lang w:eastAsia="ko-KR"/>
        </w:rPr>
        <w:t xml:space="preserve">0.1 </w:t>
      </w:r>
      <w:r w:rsidR="00EE2EF2" w:rsidRPr="00525431">
        <w:rPr>
          <w:szCs w:val="24"/>
          <w:lang w:eastAsia="ko-KR"/>
        </w:rPr>
        <w:t>and</w:t>
      </w:r>
      <w:r w:rsidRPr="00525431">
        <w:rPr>
          <w:szCs w:val="24"/>
          <w:lang w:eastAsia="ko-KR"/>
        </w:rPr>
        <w:t xml:space="preserve"> 0.4%</w:t>
      </w:r>
      <w:r w:rsidRPr="00525431">
        <w:rPr>
          <w:szCs w:val="24"/>
        </w:rPr>
        <w:t xml:space="preserve"> </w:t>
      </w:r>
      <w:r w:rsidR="00452AD7" w:rsidRPr="00525431">
        <w:rPr>
          <w:rFonts w:eastAsiaTheme="minorEastAsia"/>
          <w:szCs w:val="24"/>
          <w:lang w:eastAsia="ko-KR"/>
        </w:rPr>
        <w:t>(eq</w:t>
      </w:r>
      <w:r w:rsidR="00BF511C" w:rsidRPr="00525431">
        <w:rPr>
          <w:rFonts w:eastAsiaTheme="minorEastAsia"/>
          <w:szCs w:val="24"/>
          <w:lang w:eastAsia="ko-KR"/>
        </w:rPr>
        <w:t>u</w:t>
      </w:r>
      <w:r w:rsidR="00452AD7" w:rsidRPr="00525431">
        <w:rPr>
          <w:rFonts w:eastAsiaTheme="minorEastAsia"/>
          <w:szCs w:val="24"/>
          <w:lang w:eastAsia="ko-KR"/>
        </w:rPr>
        <w:t xml:space="preserve">al to 0, 199 and 542 mg/kg </w:t>
      </w:r>
      <w:proofErr w:type="spellStart"/>
      <w:r w:rsidR="00452AD7" w:rsidRPr="00525431">
        <w:rPr>
          <w:rFonts w:eastAsiaTheme="minorEastAsia"/>
          <w:szCs w:val="24"/>
          <w:lang w:eastAsia="ko-KR"/>
        </w:rPr>
        <w:t>bw</w:t>
      </w:r>
      <w:proofErr w:type="spellEnd"/>
      <w:r w:rsidR="00452AD7" w:rsidRPr="00525431">
        <w:rPr>
          <w:rFonts w:eastAsiaTheme="minorEastAsia"/>
          <w:szCs w:val="24"/>
          <w:lang w:eastAsia="ko-KR"/>
        </w:rPr>
        <w:t xml:space="preserve">/day for males, and 0, 125 and 348 mg/kg </w:t>
      </w:r>
      <w:proofErr w:type="spellStart"/>
      <w:r w:rsidR="00452AD7" w:rsidRPr="00525431">
        <w:rPr>
          <w:rFonts w:eastAsiaTheme="minorEastAsia"/>
          <w:szCs w:val="24"/>
          <w:lang w:eastAsia="ko-KR"/>
        </w:rPr>
        <w:t>bw</w:t>
      </w:r>
      <w:proofErr w:type="spellEnd"/>
      <w:r w:rsidR="00452AD7" w:rsidRPr="00525431">
        <w:rPr>
          <w:rFonts w:eastAsiaTheme="minorEastAsia"/>
          <w:szCs w:val="24"/>
          <w:lang w:eastAsia="ko-KR"/>
        </w:rPr>
        <w:t>/day for females)</w:t>
      </w:r>
      <w:r w:rsidR="009D7B3D" w:rsidRPr="00525431">
        <w:rPr>
          <w:rFonts w:eastAsiaTheme="minorEastAsia"/>
          <w:szCs w:val="24"/>
          <w:lang w:eastAsia="ko-KR"/>
        </w:rPr>
        <w:t xml:space="preserve"> </w:t>
      </w:r>
      <w:r w:rsidRPr="00525431">
        <w:rPr>
          <w:szCs w:val="24"/>
        </w:rPr>
        <w:t xml:space="preserve">for </w:t>
      </w:r>
      <w:r w:rsidRPr="00525431">
        <w:rPr>
          <w:szCs w:val="24"/>
          <w:lang w:eastAsia="ko-KR"/>
        </w:rPr>
        <w:t>24 months; a control group of 61 males and 89 females received basal diets</w:t>
      </w:r>
      <w:r w:rsidRPr="00525431">
        <w:rPr>
          <w:szCs w:val="24"/>
        </w:rPr>
        <w:t>. Mortality</w:t>
      </w:r>
      <w:r w:rsidRPr="00525431">
        <w:rPr>
          <w:szCs w:val="24"/>
          <w:lang w:eastAsia="ko-KR"/>
        </w:rPr>
        <w:t xml:space="preserve"> and</w:t>
      </w:r>
      <w:r w:rsidRPr="00525431">
        <w:rPr>
          <w:szCs w:val="24"/>
        </w:rPr>
        <w:t xml:space="preserve"> clinical signs were observed in all animals. </w:t>
      </w:r>
      <w:r w:rsidRPr="00525431">
        <w:rPr>
          <w:szCs w:val="24"/>
          <w:lang w:eastAsia="ko-KR"/>
        </w:rPr>
        <w:t>B</w:t>
      </w:r>
      <w:r w:rsidRPr="00525431">
        <w:rPr>
          <w:szCs w:val="24"/>
        </w:rPr>
        <w:t xml:space="preserve">ody weight of both sexes </w:t>
      </w:r>
      <w:r w:rsidR="00D068AB" w:rsidRPr="00525431">
        <w:rPr>
          <w:szCs w:val="24"/>
          <w:lang w:eastAsia="ko-KR"/>
        </w:rPr>
        <w:t>was</w:t>
      </w:r>
      <w:r w:rsidRPr="00525431">
        <w:rPr>
          <w:szCs w:val="24"/>
        </w:rPr>
        <w:t xml:space="preserve"> measured. Daily food intake </w:t>
      </w:r>
      <w:r w:rsidR="00D068AB" w:rsidRPr="00525431">
        <w:rPr>
          <w:szCs w:val="24"/>
          <w:lang w:eastAsia="ko-KR"/>
        </w:rPr>
        <w:t xml:space="preserve">of each </w:t>
      </w:r>
      <w:r w:rsidR="00D068AB" w:rsidRPr="00525431">
        <w:rPr>
          <w:szCs w:val="24"/>
        </w:rPr>
        <w:t xml:space="preserve">group </w:t>
      </w:r>
      <w:r w:rsidRPr="00525431">
        <w:rPr>
          <w:szCs w:val="24"/>
        </w:rPr>
        <w:t xml:space="preserve">was assessed. </w:t>
      </w:r>
      <w:proofErr w:type="spellStart"/>
      <w:r w:rsidRPr="00525431">
        <w:rPr>
          <w:szCs w:val="24"/>
          <w:lang w:eastAsia="ko-KR"/>
        </w:rPr>
        <w:t>Ophthalmoscopic</w:t>
      </w:r>
      <w:proofErr w:type="spellEnd"/>
      <w:r w:rsidRPr="00525431">
        <w:rPr>
          <w:szCs w:val="24"/>
          <w:lang w:eastAsia="ko-KR"/>
        </w:rPr>
        <w:t xml:space="preserve"> findings, ha</w:t>
      </w:r>
      <w:r w:rsidRPr="00525431">
        <w:rPr>
          <w:szCs w:val="24"/>
        </w:rPr>
        <w:t xml:space="preserve">ematology, </w:t>
      </w:r>
      <w:r w:rsidRPr="00525431">
        <w:rPr>
          <w:szCs w:val="24"/>
          <w:lang w:eastAsia="ko-KR"/>
        </w:rPr>
        <w:t>d</w:t>
      </w:r>
      <w:r w:rsidRPr="00525431">
        <w:rPr>
          <w:szCs w:val="24"/>
        </w:rPr>
        <w:t>ental abnorma</w:t>
      </w:r>
      <w:r w:rsidRPr="00525431">
        <w:rPr>
          <w:szCs w:val="24"/>
          <w:lang w:eastAsia="ko-KR"/>
        </w:rPr>
        <w:t>li</w:t>
      </w:r>
      <w:r w:rsidRPr="00525431">
        <w:rPr>
          <w:szCs w:val="24"/>
        </w:rPr>
        <w:t>ties</w:t>
      </w:r>
      <w:r w:rsidRPr="00525431">
        <w:rPr>
          <w:szCs w:val="24"/>
          <w:lang w:eastAsia="ko-KR"/>
        </w:rPr>
        <w:t xml:space="preserve">, </w:t>
      </w:r>
      <w:proofErr w:type="spellStart"/>
      <w:r w:rsidRPr="00525431">
        <w:rPr>
          <w:szCs w:val="24"/>
          <w:lang w:eastAsia="ko-KR"/>
        </w:rPr>
        <w:t>neurobeahviour</w:t>
      </w:r>
      <w:proofErr w:type="spellEnd"/>
      <w:r w:rsidRPr="00525431">
        <w:rPr>
          <w:szCs w:val="24"/>
          <w:lang w:eastAsia="ko-KR"/>
        </w:rPr>
        <w:t xml:space="preserve"> and</w:t>
      </w:r>
      <w:r w:rsidRPr="00525431">
        <w:rPr>
          <w:szCs w:val="24"/>
        </w:rPr>
        <w:t xml:space="preserve"> organ weights</w:t>
      </w:r>
      <w:r w:rsidRPr="00525431">
        <w:rPr>
          <w:szCs w:val="24"/>
          <w:lang w:eastAsia="ko-KR"/>
        </w:rPr>
        <w:t xml:space="preserve"> </w:t>
      </w:r>
      <w:r w:rsidRPr="00525431">
        <w:rPr>
          <w:szCs w:val="24"/>
        </w:rPr>
        <w:t>were examined.</w:t>
      </w:r>
      <w:r w:rsidRPr="00525431">
        <w:rPr>
          <w:szCs w:val="24"/>
          <w:lang w:eastAsia="ko-KR"/>
        </w:rPr>
        <w:t xml:space="preserve"> </w:t>
      </w:r>
      <w:r w:rsidRPr="00525431">
        <w:rPr>
          <w:szCs w:val="24"/>
        </w:rPr>
        <w:t>Histological studies were made on the lungs, heart, thyroid, trachea, oesophagus, stomach, intestine, kidneys, liver, spleen, gonads and on any other tissue that appeared abnormal, and on any tumour</w:t>
      </w:r>
      <w:r w:rsidRPr="00525431">
        <w:rPr>
          <w:szCs w:val="24"/>
          <w:lang w:eastAsia="ko-KR"/>
        </w:rPr>
        <w:t xml:space="preserve">. </w:t>
      </w:r>
      <w:r w:rsidRPr="00525431">
        <w:rPr>
          <w:szCs w:val="24"/>
        </w:rPr>
        <w:t xml:space="preserve">Combined </w:t>
      </w:r>
      <w:r w:rsidRPr="00525431">
        <w:rPr>
          <w:szCs w:val="24"/>
          <w:lang w:eastAsia="ko-KR"/>
        </w:rPr>
        <w:t xml:space="preserve">percent </w:t>
      </w:r>
      <w:r w:rsidRPr="00525431">
        <w:rPr>
          <w:szCs w:val="24"/>
        </w:rPr>
        <w:t xml:space="preserve">survival </w:t>
      </w:r>
      <w:r w:rsidR="00D068AB" w:rsidRPr="00525431">
        <w:rPr>
          <w:szCs w:val="24"/>
          <w:lang w:eastAsia="ko-KR"/>
        </w:rPr>
        <w:t>was</w:t>
      </w:r>
      <w:r w:rsidRPr="00525431">
        <w:rPr>
          <w:szCs w:val="24"/>
        </w:rPr>
        <w:t xml:space="preserve"> 57.</w:t>
      </w:r>
      <w:r w:rsidRPr="00525431">
        <w:rPr>
          <w:szCs w:val="24"/>
          <w:lang w:eastAsia="ko-KR"/>
        </w:rPr>
        <w:t>8</w:t>
      </w:r>
      <w:r w:rsidRPr="00525431">
        <w:rPr>
          <w:szCs w:val="24"/>
        </w:rPr>
        <w:t>%</w:t>
      </w:r>
      <w:r w:rsidRPr="00525431">
        <w:rPr>
          <w:szCs w:val="24"/>
          <w:lang w:eastAsia="ko-KR"/>
        </w:rPr>
        <w:t xml:space="preserve"> </w:t>
      </w:r>
      <w:r w:rsidRPr="00525431">
        <w:rPr>
          <w:szCs w:val="24"/>
        </w:rPr>
        <w:t xml:space="preserve">for </w:t>
      </w:r>
      <w:r w:rsidRPr="00525431">
        <w:rPr>
          <w:szCs w:val="24"/>
          <w:lang w:eastAsia="ko-KR"/>
        </w:rPr>
        <w:t>low dose group, 52.5% for high dose group</w:t>
      </w:r>
      <w:r w:rsidRPr="00525431">
        <w:rPr>
          <w:szCs w:val="24"/>
        </w:rPr>
        <w:t xml:space="preserve"> and 59.3% for controls.</w:t>
      </w:r>
      <w:r w:rsidRPr="00525431">
        <w:rPr>
          <w:szCs w:val="24"/>
          <w:lang w:eastAsia="ko-KR"/>
        </w:rPr>
        <w:t xml:space="preserve"> T</w:t>
      </w:r>
      <w:r w:rsidRPr="00525431">
        <w:rPr>
          <w:szCs w:val="24"/>
        </w:rPr>
        <w:t>here were no significant differences</w:t>
      </w:r>
      <w:r w:rsidRPr="00525431">
        <w:rPr>
          <w:szCs w:val="24"/>
          <w:lang w:eastAsia="ko-KR"/>
        </w:rPr>
        <w:t xml:space="preserve"> in body weight gains</w:t>
      </w:r>
      <w:r w:rsidRPr="00525431">
        <w:rPr>
          <w:szCs w:val="24"/>
        </w:rPr>
        <w:t xml:space="preserve"> between</w:t>
      </w:r>
      <w:r w:rsidRPr="00525431">
        <w:rPr>
          <w:szCs w:val="24"/>
          <w:lang w:eastAsia="ko-KR"/>
        </w:rPr>
        <w:t xml:space="preserve"> the </w:t>
      </w:r>
      <w:r w:rsidRPr="00525431">
        <w:rPr>
          <w:szCs w:val="24"/>
        </w:rPr>
        <w:t>group</w:t>
      </w:r>
      <w:r w:rsidRPr="00525431">
        <w:rPr>
          <w:szCs w:val="24"/>
          <w:lang w:eastAsia="ko-KR"/>
        </w:rPr>
        <w:t>s</w:t>
      </w:r>
      <w:r w:rsidRPr="00525431">
        <w:rPr>
          <w:szCs w:val="24"/>
        </w:rPr>
        <w:t xml:space="preserve"> for either females or males</w:t>
      </w:r>
      <w:r w:rsidRPr="00525431">
        <w:rPr>
          <w:szCs w:val="24"/>
          <w:lang w:eastAsia="ko-KR"/>
        </w:rPr>
        <w:t xml:space="preserve">. </w:t>
      </w:r>
      <w:r w:rsidRPr="00525431">
        <w:rPr>
          <w:szCs w:val="24"/>
        </w:rPr>
        <w:t xml:space="preserve">Motor activity and general behavioural patterns </w:t>
      </w:r>
      <w:r w:rsidR="00D068AB" w:rsidRPr="00525431">
        <w:rPr>
          <w:szCs w:val="24"/>
          <w:lang w:eastAsia="ko-KR"/>
        </w:rPr>
        <w:t>were</w:t>
      </w:r>
      <w:r w:rsidRPr="00525431">
        <w:rPr>
          <w:szCs w:val="24"/>
          <w:lang w:eastAsia="ko-KR"/>
        </w:rPr>
        <w:t xml:space="preserve"> not affected</w:t>
      </w:r>
      <w:r w:rsidRPr="00525431">
        <w:rPr>
          <w:szCs w:val="24"/>
        </w:rPr>
        <w:t>.</w:t>
      </w:r>
      <w:r w:rsidRPr="00525431">
        <w:rPr>
          <w:szCs w:val="24"/>
          <w:lang w:eastAsia="ko-KR"/>
        </w:rPr>
        <w:t xml:space="preserve"> T</w:t>
      </w:r>
      <w:r w:rsidRPr="00525431">
        <w:rPr>
          <w:szCs w:val="24"/>
        </w:rPr>
        <w:t xml:space="preserve">here </w:t>
      </w:r>
      <w:r w:rsidRPr="00525431">
        <w:rPr>
          <w:szCs w:val="24"/>
          <w:lang w:eastAsia="ko-KR"/>
        </w:rPr>
        <w:t>were no significant differences</w:t>
      </w:r>
      <w:r w:rsidRPr="00525431">
        <w:rPr>
          <w:szCs w:val="24"/>
        </w:rPr>
        <w:t xml:space="preserve"> in food intake</w:t>
      </w:r>
      <w:r w:rsidRPr="00525431">
        <w:rPr>
          <w:szCs w:val="24"/>
          <w:lang w:eastAsia="ko-KR"/>
        </w:rPr>
        <w:t xml:space="preserve">, dental abnormalities, </w:t>
      </w:r>
      <w:r w:rsidRPr="00525431">
        <w:rPr>
          <w:szCs w:val="24"/>
        </w:rPr>
        <w:t>haematological variations</w:t>
      </w:r>
      <w:r w:rsidRPr="00525431">
        <w:rPr>
          <w:szCs w:val="24"/>
          <w:lang w:eastAsia="ko-KR"/>
        </w:rPr>
        <w:t xml:space="preserve">, </w:t>
      </w:r>
      <w:r w:rsidRPr="00525431">
        <w:rPr>
          <w:szCs w:val="24"/>
        </w:rPr>
        <w:t>organ weight</w:t>
      </w:r>
      <w:r w:rsidRPr="00525431">
        <w:rPr>
          <w:szCs w:val="24"/>
          <w:lang w:eastAsia="ko-KR"/>
        </w:rPr>
        <w:t xml:space="preserve"> </w:t>
      </w:r>
      <w:r w:rsidRPr="00525431">
        <w:rPr>
          <w:szCs w:val="24"/>
        </w:rPr>
        <w:t>or age-related pathological changes</w:t>
      </w:r>
      <w:r w:rsidRPr="00525431">
        <w:rPr>
          <w:szCs w:val="24"/>
          <w:lang w:eastAsia="ko-KR"/>
        </w:rPr>
        <w:t xml:space="preserve"> </w:t>
      </w:r>
      <w:r w:rsidRPr="00525431">
        <w:rPr>
          <w:szCs w:val="24"/>
        </w:rPr>
        <w:t>in either sex.</w:t>
      </w:r>
      <w:r w:rsidRPr="00525431">
        <w:rPr>
          <w:szCs w:val="24"/>
          <w:lang w:eastAsia="ko-KR"/>
        </w:rPr>
        <w:t xml:space="preserve"> Based on the results, L-glutamic acid did not show any toxic effects in this test condition (</w:t>
      </w:r>
      <w:r w:rsidR="00360399" w:rsidRPr="00525431">
        <w:rPr>
          <w:rFonts w:eastAsia="Gulim"/>
          <w:szCs w:val="24"/>
          <w:lang w:eastAsia="ko-KR"/>
        </w:rPr>
        <w:t xml:space="preserve">[Reliability 2] </w:t>
      </w:r>
      <w:r w:rsidRPr="00525431">
        <w:rPr>
          <w:szCs w:val="24"/>
          <w:lang w:eastAsia="ko-KR"/>
        </w:rPr>
        <w:t xml:space="preserve">Ebert, 1979a). </w:t>
      </w:r>
    </w:p>
    <w:p w:rsidR="00B05271" w:rsidRPr="00525431" w:rsidRDefault="005538CD" w:rsidP="00525431">
      <w:pPr>
        <w:pStyle w:val="BodyText"/>
        <w:rPr>
          <w:szCs w:val="24"/>
        </w:rPr>
      </w:pPr>
      <w:r w:rsidRPr="00525431">
        <w:rPr>
          <w:szCs w:val="24"/>
          <w:lang w:eastAsia="ko-KR"/>
        </w:rPr>
        <w:t xml:space="preserve">In the other </w:t>
      </w:r>
      <w:r w:rsidRPr="00525431">
        <w:rPr>
          <w:szCs w:val="24"/>
        </w:rPr>
        <w:t xml:space="preserve">repeated dose oral toxicity study in </w:t>
      </w:r>
      <w:r w:rsidRPr="00525431">
        <w:rPr>
          <w:szCs w:val="24"/>
          <w:lang w:eastAsia="ko-KR"/>
        </w:rPr>
        <w:t>C-57 black mice</w:t>
      </w:r>
      <w:r w:rsidRPr="00525431">
        <w:rPr>
          <w:szCs w:val="24"/>
        </w:rPr>
        <w:t xml:space="preserve">, </w:t>
      </w:r>
      <w:r w:rsidRPr="00525431">
        <w:rPr>
          <w:rFonts w:eastAsia="Gulim"/>
          <w:szCs w:val="24"/>
          <w:lang w:eastAsia="ko-KR"/>
        </w:rPr>
        <w:t xml:space="preserve">L-glutamic acid </w:t>
      </w:r>
      <w:r w:rsidRPr="00525431">
        <w:rPr>
          <w:szCs w:val="24"/>
        </w:rPr>
        <w:t xml:space="preserve">was administered </w:t>
      </w:r>
      <w:r w:rsidRPr="00525431">
        <w:rPr>
          <w:szCs w:val="24"/>
          <w:lang w:eastAsia="ko-KR"/>
        </w:rPr>
        <w:t xml:space="preserve">by the diet </w:t>
      </w:r>
      <w:proofErr w:type="gramStart"/>
      <w:r w:rsidRPr="00525431">
        <w:rPr>
          <w:szCs w:val="24"/>
        </w:rPr>
        <w:t xml:space="preserve">to </w:t>
      </w:r>
      <w:r w:rsidRPr="00525431">
        <w:rPr>
          <w:rFonts w:eastAsiaTheme="minorEastAsia"/>
          <w:szCs w:val="24"/>
          <w:lang w:eastAsia="ko-KR"/>
        </w:rPr>
        <w:t>100</w:t>
      </w:r>
      <w:r w:rsidRPr="00525431">
        <w:rPr>
          <w:szCs w:val="24"/>
        </w:rPr>
        <w:t xml:space="preserve"> </w:t>
      </w:r>
      <w:r w:rsidRPr="00525431">
        <w:rPr>
          <w:rFonts w:eastAsiaTheme="minorEastAsia"/>
          <w:szCs w:val="24"/>
          <w:lang w:eastAsia="ko-KR"/>
        </w:rPr>
        <w:t>males/dos</w:t>
      </w:r>
      <w:r w:rsidRPr="00525431">
        <w:rPr>
          <w:szCs w:val="24"/>
        </w:rPr>
        <w:t>e at dose level</w:t>
      </w:r>
      <w:r w:rsidRPr="00525431">
        <w:rPr>
          <w:szCs w:val="24"/>
          <w:lang w:eastAsia="ko-KR"/>
        </w:rPr>
        <w:t>s</w:t>
      </w:r>
      <w:r w:rsidRPr="00525431">
        <w:rPr>
          <w:szCs w:val="24"/>
        </w:rPr>
        <w:t xml:space="preserve"> of 0</w:t>
      </w:r>
      <w:r w:rsidRPr="00525431">
        <w:rPr>
          <w:szCs w:val="24"/>
          <w:lang w:eastAsia="ko-KR"/>
        </w:rPr>
        <w:t>,</w:t>
      </w:r>
      <w:r w:rsidRPr="00525431">
        <w:rPr>
          <w:szCs w:val="24"/>
        </w:rPr>
        <w:t xml:space="preserve"> </w:t>
      </w:r>
      <w:r w:rsidRPr="00525431">
        <w:rPr>
          <w:szCs w:val="24"/>
          <w:lang w:eastAsia="ko-KR"/>
        </w:rPr>
        <w:t>1 or 4%</w:t>
      </w:r>
      <w:r w:rsidRPr="00525431">
        <w:rPr>
          <w:szCs w:val="24"/>
        </w:rPr>
        <w:t xml:space="preserve"> </w:t>
      </w:r>
      <w:r w:rsidRPr="00525431">
        <w:rPr>
          <w:szCs w:val="24"/>
          <w:lang w:eastAsia="ko-KR"/>
        </w:rPr>
        <w:t>(</w:t>
      </w:r>
      <w:r w:rsidRPr="00525431">
        <w:rPr>
          <w:szCs w:val="24"/>
        </w:rPr>
        <w:t>w/w</w:t>
      </w:r>
      <w:r w:rsidRPr="00525431">
        <w:rPr>
          <w:szCs w:val="24"/>
          <w:lang w:eastAsia="ko-KR"/>
        </w:rPr>
        <w:t>)</w:t>
      </w:r>
      <w:r w:rsidRPr="00525431">
        <w:rPr>
          <w:szCs w:val="24"/>
        </w:rPr>
        <w:t xml:space="preserve"> for </w:t>
      </w:r>
      <w:r w:rsidRPr="00525431">
        <w:rPr>
          <w:szCs w:val="24"/>
          <w:lang w:eastAsia="ko-KR"/>
        </w:rPr>
        <w:t>24 months</w:t>
      </w:r>
      <w:proofErr w:type="gramEnd"/>
      <w:r w:rsidRPr="00525431">
        <w:rPr>
          <w:szCs w:val="24"/>
        </w:rPr>
        <w:t>. Mortality</w:t>
      </w:r>
      <w:r w:rsidRPr="00525431">
        <w:rPr>
          <w:szCs w:val="24"/>
          <w:lang w:eastAsia="ko-KR"/>
        </w:rPr>
        <w:t xml:space="preserve"> and</w:t>
      </w:r>
      <w:r w:rsidRPr="00525431">
        <w:rPr>
          <w:szCs w:val="24"/>
        </w:rPr>
        <w:t xml:space="preserve"> clinical signs were observed. </w:t>
      </w:r>
      <w:r w:rsidRPr="00525431">
        <w:rPr>
          <w:szCs w:val="24"/>
          <w:lang w:eastAsia="ko-KR"/>
        </w:rPr>
        <w:t>Food intake, ha</w:t>
      </w:r>
      <w:r w:rsidRPr="00525431">
        <w:rPr>
          <w:szCs w:val="24"/>
        </w:rPr>
        <w:t>ematology</w:t>
      </w:r>
      <w:r w:rsidRPr="00525431">
        <w:rPr>
          <w:szCs w:val="24"/>
          <w:lang w:eastAsia="ko-KR"/>
        </w:rPr>
        <w:t xml:space="preserve"> and</w:t>
      </w:r>
      <w:r w:rsidRPr="00525431">
        <w:rPr>
          <w:szCs w:val="24"/>
        </w:rPr>
        <w:t xml:space="preserve"> </w:t>
      </w:r>
      <w:r w:rsidRPr="00525431">
        <w:rPr>
          <w:szCs w:val="24"/>
          <w:lang w:eastAsia="ko-KR"/>
        </w:rPr>
        <w:t xml:space="preserve">gross pathology </w:t>
      </w:r>
      <w:r w:rsidRPr="00525431">
        <w:rPr>
          <w:szCs w:val="24"/>
        </w:rPr>
        <w:t>were examined.</w:t>
      </w:r>
      <w:r w:rsidRPr="00525431">
        <w:rPr>
          <w:szCs w:val="24"/>
          <w:lang w:eastAsia="ko-KR"/>
        </w:rPr>
        <w:t xml:space="preserve"> No treatment-related differences were observed in mortality, body weight gains, incidence of concurrent disease and haematology. </w:t>
      </w:r>
      <w:bookmarkStart w:id="91" w:name="OLE_LINK3"/>
      <w:bookmarkStart w:id="92" w:name="OLE_LINK5"/>
      <w:r w:rsidRPr="00525431">
        <w:rPr>
          <w:szCs w:val="24"/>
        </w:rPr>
        <w:t>L-</w:t>
      </w:r>
      <w:r w:rsidRPr="00525431">
        <w:rPr>
          <w:szCs w:val="24"/>
          <w:lang w:eastAsia="ko-KR"/>
        </w:rPr>
        <w:t>G</w:t>
      </w:r>
      <w:r w:rsidRPr="00525431">
        <w:rPr>
          <w:szCs w:val="24"/>
        </w:rPr>
        <w:t xml:space="preserve">lutamic acid provided no evidence of toxic potential </w:t>
      </w:r>
      <w:r w:rsidRPr="00525431">
        <w:rPr>
          <w:szCs w:val="24"/>
          <w:lang w:eastAsia="ko-KR"/>
        </w:rPr>
        <w:t xml:space="preserve">upon dietary administration of L-glutamic acid </w:t>
      </w:r>
      <w:bookmarkEnd w:id="91"/>
      <w:bookmarkEnd w:id="92"/>
      <w:r w:rsidRPr="00525431">
        <w:rPr>
          <w:szCs w:val="24"/>
          <w:lang w:eastAsia="ko-KR"/>
        </w:rPr>
        <w:t>(</w:t>
      </w:r>
      <w:r w:rsidR="00360399" w:rsidRPr="00525431">
        <w:rPr>
          <w:rFonts w:eastAsia="Gulim"/>
          <w:szCs w:val="24"/>
          <w:lang w:eastAsia="ko-KR"/>
        </w:rPr>
        <w:t xml:space="preserve">[Reliability 2] </w:t>
      </w:r>
      <w:r w:rsidRPr="00525431">
        <w:rPr>
          <w:szCs w:val="24"/>
          <w:lang w:eastAsia="ko-KR"/>
        </w:rPr>
        <w:t>Ebert, 1979b).</w:t>
      </w:r>
    </w:p>
    <w:p w:rsidR="00B05271" w:rsidRPr="00525431" w:rsidRDefault="00B05271" w:rsidP="00525431">
      <w:pPr>
        <w:pStyle w:val="Heading8"/>
        <w:jc w:val="both"/>
        <w:rPr>
          <w:lang w:eastAsia="ko-KR"/>
        </w:rPr>
      </w:pPr>
      <w:r w:rsidRPr="00525431">
        <w:t>Studies in Humans</w:t>
      </w:r>
    </w:p>
    <w:p w:rsidR="00173C40" w:rsidRPr="00525431" w:rsidRDefault="00173C40" w:rsidP="00525431">
      <w:pPr>
        <w:pStyle w:val="BodyText"/>
        <w:rPr>
          <w:szCs w:val="24"/>
          <w:lang w:eastAsia="ko-KR"/>
        </w:rPr>
      </w:pPr>
      <w:r w:rsidRPr="00525431">
        <w:rPr>
          <w:szCs w:val="24"/>
          <w:lang w:eastAsia="ko-KR"/>
        </w:rPr>
        <w:t xml:space="preserve">No data available </w:t>
      </w:r>
      <w:r w:rsidRPr="00525431">
        <w:rPr>
          <w:szCs w:val="24"/>
        </w:rPr>
        <w:t xml:space="preserve">for </w:t>
      </w:r>
      <w:r w:rsidRPr="00525431">
        <w:rPr>
          <w:szCs w:val="24"/>
          <w:lang w:eastAsia="ko-KR"/>
        </w:rPr>
        <w:t>L-glutamic acid.</w:t>
      </w:r>
    </w:p>
    <w:p w:rsidR="00B05271" w:rsidRPr="00525431" w:rsidRDefault="00B05271" w:rsidP="00525431">
      <w:pPr>
        <w:pStyle w:val="Heading8"/>
        <w:jc w:val="both"/>
      </w:pPr>
      <w:r w:rsidRPr="00525431">
        <w:t>Conclusion</w:t>
      </w:r>
    </w:p>
    <w:p w:rsidR="00B05271" w:rsidRPr="00525431" w:rsidRDefault="00173C40" w:rsidP="00525431">
      <w:pPr>
        <w:pStyle w:val="BodyText"/>
        <w:rPr>
          <w:szCs w:val="24"/>
        </w:rPr>
      </w:pPr>
      <w:r w:rsidRPr="00525431">
        <w:rPr>
          <w:szCs w:val="24"/>
          <w:lang w:eastAsia="ko-KR"/>
        </w:rPr>
        <w:t xml:space="preserve">In repeated dose oral toxicity studies, </w:t>
      </w:r>
      <w:r w:rsidRPr="00525431">
        <w:rPr>
          <w:szCs w:val="24"/>
          <w:lang w:val="en-US" w:eastAsia="ko-KR"/>
        </w:rPr>
        <w:t xml:space="preserve">there were no treatment related adverse effects observed. Thus, </w:t>
      </w:r>
      <w:r w:rsidRPr="00525431">
        <w:rPr>
          <w:szCs w:val="24"/>
          <w:lang w:eastAsia="ko-KR"/>
        </w:rPr>
        <w:t xml:space="preserve">the NOAEL was </w:t>
      </w:r>
      <w:r w:rsidRPr="00525431">
        <w:rPr>
          <w:rFonts w:eastAsia="Gulim"/>
          <w:szCs w:val="24"/>
          <w:lang w:eastAsia="ko-KR"/>
        </w:rPr>
        <w:t xml:space="preserve">considered to be </w:t>
      </w:r>
      <w:r w:rsidRPr="00525431">
        <w:rPr>
          <w:szCs w:val="24"/>
          <w:lang w:eastAsia="ko-KR"/>
        </w:rPr>
        <w:t xml:space="preserve">1,000 mg/kg </w:t>
      </w:r>
      <w:proofErr w:type="spellStart"/>
      <w:r w:rsidRPr="00525431">
        <w:rPr>
          <w:szCs w:val="24"/>
          <w:lang w:eastAsia="ko-KR"/>
        </w:rPr>
        <w:t>bw</w:t>
      </w:r>
      <w:proofErr w:type="spellEnd"/>
      <w:r w:rsidRPr="00525431">
        <w:rPr>
          <w:szCs w:val="24"/>
          <w:lang w:eastAsia="ko-KR"/>
        </w:rPr>
        <w:t xml:space="preserve">/day </w:t>
      </w:r>
      <w:r w:rsidR="00452AD7" w:rsidRPr="00525431">
        <w:rPr>
          <w:szCs w:val="24"/>
          <w:lang w:eastAsia="ko-KR"/>
        </w:rPr>
        <w:t>(the highest dose tested)</w:t>
      </w:r>
      <w:r w:rsidR="009D7B3D" w:rsidRPr="00525431">
        <w:rPr>
          <w:szCs w:val="24"/>
          <w:lang w:eastAsia="ko-KR"/>
        </w:rPr>
        <w:t xml:space="preserve"> </w:t>
      </w:r>
      <w:r w:rsidRPr="00525431">
        <w:rPr>
          <w:szCs w:val="24"/>
          <w:lang w:eastAsia="ko-KR"/>
        </w:rPr>
        <w:t>in rats.</w:t>
      </w:r>
    </w:p>
    <w:p w:rsidR="00B05271" w:rsidRPr="00525431" w:rsidRDefault="00B05271" w:rsidP="00525431">
      <w:pPr>
        <w:pStyle w:val="Heading3"/>
        <w:jc w:val="both"/>
        <w:rPr>
          <w:rFonts w:ascii="Times New Roman" w:hAnsi="Times New Roman"/>
          <w:szCs w:val="24"/>
        </w:rPr>
      </w:pPr>
      <w:bookmarkStart w:id="93" w:name="_Toc32726034"/>
      <w:bookmarkStart w:id="94" w:name="_Toc32727217"/>
      <w:bookmarkStart w:id="95" w:name="_Toc43868665"/>
      <w:bookmarkStart w:id="96" w:name="_Toc343525515"/>
      <w:r w:rsidRPr="00525431">
        <w:rPr>
          <w:rFonts w:ascii="Times New Roman" w:hAnsi="Times New Roman"/>
          <w:szCs w:val="24"/>
        </w:rPr>
        <w:t>Mutagenicity</w:t>
      </w:r>
      <w:bookmarkEnd w:id="93"/>
      <w:bookmarkEnd w:id="94"/>
      <w:bookmarkEnd w:id="95"/>
      <w:bookmarkEnd w:id="96"/>
    </w:p>
    <w:p w:rsidR="00B05271" w:rsidRPr="00525431" w:rsidRDefault="00B05271" w:rsidP="00525431">
      <w:pPr>
        <w:pStyle w:val="Heading8"/>
        <w:jc w:val="both"/>
      </w:pPr>
      <w:r w:rsidRPr="00525431">
        <w:t>Studies in Animals</w:t>
      </w:r>
    </w:p>
    <w:p w:rsidR="00A84B1F" w:rsidRPr="00525431" w:rsidRDefault="00A84B1F" w:rsidP="00525431">
      <w:pPr>
        <w:pStyle w:val="Heading9"/>
        <w:jc w:val="both"/>
      </w:pPr>
      <w:r w:rsidRPr="00525431">
        <w:t>In vitro Studies</w:t>
      </w:r>
    </w:p>
    <w:p w:rsidR="005538CD" w:rsidRPr="00525431" w:rsidRDefault="005538CD" w:rsidP="00525431">
      <w:pPr>
        <w:pStyle w:val="BodyText"/>
        <w:rPr>
          <w:szCs w:val="24"/>
          <w:lang w:eastAsia="ko-KR"/>
        </w:rPr>
      </w:pPr>
      <w:r w:rsidRPr="00525431">
        <w:rPr>
          <w:szCs w:val="24"/>
          <w:lang w:eastAsia="ko-KR"/>
        </w:rPr>
        <w:t xml:space="preserve">In one </w:t>
      </w:r>
      <w:r w:rsidRPr="00525431">
        <w:rPr>
          <w:szCs w:val="24"/>
          <w:lang w:val="en-US" w:eastAsia="ko-KR"/>
        </w:rPr>
        <w:t>bacterial reverse mutation assay,</w:t>
      </w:r>
      <w:r w:rsidRPr="00525431">
        <w:rPr>
          <w:szCs w:val="24"/>
          <w:lang w:eastAsia="ko-KR"/>
        </w:rPr>
        <w:t xml:space="preserve"> </w:t>
      </w:r>
      <w:r w:rsidRPr="00525431">
        <w:rPr>
          <w:szCs w:val="24"/>
        </w:rPr>
        <w:t>L-</w:t>
      </w:r>
      <w:r w:rsidRPr="00525431">
        <w:rPr>
          <w:szCs w:val="24"/>
          <w:lang w:eastAsia="ko-KR"/>
        </w:rPr>
        <w:t>g</w:t>
      </w:r>
      <w:r w:rsidRPr="00525431">
        <w:rPr>
          <w:szCs w:val="24"/>
        </w:rPr>
        <w:t xml:space="preserve">lutamic acid </w:t>
      </w:r>
      <w:r w:rsidRPr="00525431">
        <w:rPr>
          <w:szCs w:val="24"/>
          <w:lang w:eastAsia="ko-KR"/>
        </w:rPr>
        <w:t xml:space="preserve">was examined at dose levels of </w:t>
      </w:r>
      <w:r w:rsidRPr="00525431">
        <w:rPr>
          <w:rFonts w:eastAsia="Gulim"/>
          <w:szCs w:val="24"/>
          <w:lang w:eastAsia="ko-KR"/>
        </w:rPr>
        <w:t>0, 1.25, 2.5 or 5% (w/v or v/v)</w:t>
      </w:r>
      <w:r w:rsidRPr="00525431">
        <w:rPr>
          <w:szCs w:val="24"/>
          <w:lang w:eastAsia="ko-KR"/>
        </w:rPr>
        <w:t xml:space="preserve"> along with negative and positive controls using tester strains</w:t>
      </w:r>
      <w:r w:rsidRPr="00525431">
        <w:rPr>
          <w:i/>
          <w:szCs w:val="24"/>
          <w:lang w:eastAsia="ko-KR"/>
        </w:rPr>
        <w:t xml:space="preserve"> </w:t>
      </w:r>
      <w:r w:rsidRPr="00525431">
        <w:rPr>
          <w:i/>
          <w:szCs w:val="24"/>
          <w:lang w:val="en-US" w:eastAsia="ko-KR"/>
        </w:rPr>
        <w:t xml:space="preserve">Salmonella </w:t>
      </w:r>
      <w:proofErr w:type="spellStart"/>
      <w:r w:rsidRPr="00525431">
        <w:rPr>
          <w:i/>
          <w:szCs w:val="24"/>
          <w:lang w:val="en-US" w:eastAsia="ko-KR"/>
        </w:rPr>
        <w:t>typhimurium</w:t>
      </w:r>
      <w:proofErr w:type="spellEnd"/>
      <w:r w:rsidRPr="00525431">
        <w:rPr>
          <w:szCs w:val="24"/>
          <w:lang w:eastAsia="ko-KR"/>
        </w:rPr>
        <w:t xml:space="preserve"> TA1535, TA1537, TA1538, TA98 and TA100, and </w:t>
      </w:r>
      <w:proofErr w:type="spellStart"/>
      <w:r w:rsidRPr="00525431">
        <w:rPr>
          <w:i/>
          <w:szCs w:val="24"/>
          <w:lang w:val="en-US" w:eastAsia="ko-KR"/>
        </w:rPr>
        <w:t>Sacharomyces</w:t>
      </w:r>
      <w:proofErr w:type="spellEnd"/>
      <w:r w:rsidRPr="00525431">
        <w:rPr>
          <w:i/>
          <w:szCs w:val="24"/>
          <w:lang w:val="en-US" w:eastAsia="ko-KR"/>
        </w:rPr>
        <w:t xml:space="preserve"> </w:t>
      </w:r>
      <w:proofErr w:type="spellStart"/>
      <w:r w:rsidRPr="00525431">
        <w:rPr>
          <w:i/>
          <w:szCs w:val="24"/>
          <w:lang w:val="en-US" w:eastAsia="ko-KR"/>
        </w:rPr>
        <w:t>cerevisiae</w:t>
      </w:r>
      <w:proofErr w:type="spellEnd"/>
      <w:r w:rsidRPr="00525431">
        <w:rPr>
          <w:szCs w:val="24"/>
          <w:lang w:val="en-US" w:eastAsia="ko-KR"/>
        </w:rPr>
        <w:t xml:space="preserve"> D4</w:t>
      </w:r>
      <w:r w:rsidRPr="00525431">
        <w:rPr>
          <w:szCs w:val="24"/>
          <w:lang w:eastAsia="ko-KR"/>
        </w:rPr>
        <w:t xml:space="preserve"> with and without metabolic activation </w:t>
      </w:r>
      <w:r w:rsidRPr="00525431">
        <w:rPr>
          <w:szCs w:val="24"/>
          <w:lang w:val="en-US"/>
        </w:rPr>
        <w:t>(rat</w:t>
      </w:r>
      <w:r w:rsidRPr="00525431">
        <w:rPr>
          <w:szCs w:val="24"/>
          <w:lang w:val="en-US" w:eastAsia="ko-KR"/>
        </w:rPr>
        <w:t>, mouse and monkey</w:t>
      </w:r>
      <w:r w:rsidRPr="00525431">
        <w:rPr>
          <w:szCs w:val="24"/>
          <w:lang w:val="en-US"/>
        </w:rPr>
        <w:t xml:space="preserve"> liver S9 mix)</w:t>
      </w:r>
      <w:r w:rsidRPr="00525431">
        <w:rPr>
          <w:szCs w:val="24"/>
          <w:lang w:eastAsia="ko-KR"/>
        </w:rPr>
        <w:t xml:space="preserve">. No positive mutagenic responses and toxicity were observed at any dose level, with any strain, under any testing conditions. </w:t>
      </w:r>
      <w:r w:rsidRPr="00525431">
        <w:rPr>
          <w:rFonts w:eastAsia="Gulim"/>
          <w:szCs w:val="24"/>
          <w:lang w:eastAsia="ko-KR"/>
        </w:rPr>
        <w:t xml:space="preserve">Under the test conditions of this assay, the test group showed negative results </w:t>
      </w:r>
      <w:r w:rsidRPr="00525431">
        <w:rPr>
          <w:szCs w:val="24"/>
          <w:lang w:eastAsia="ko-KR"/>
        </w:rPr>
        <w:t>with and without metabolic activation (</w:t>
      </w:r>
      <w:r w:rsidR="00360399" w:rsidRPr="00525431">
        <w:rPr>
          <w:rFonts w:eastAsia="Gulim"/>
          <w:szCs w:val="24"/>
          <w:lang w:eastAsia="ko-KR"/>
        </w:rPr>
        <w:t xml:space="preserve">[Reliability 2] </w:t>
      </w:r>
      <w:r w:rsidRPr="00525431">
        <w:rPr>
          <w:szCs w:val="24"/>
          <w:lang w:eastAsia="ko-KR"/>
        </w:rPr>
        <w:t xml:space="preserve">US FDA, 1977). </w:t>
      </w:r>
    </w:p>
    <w:p w:rsidR="00173C40" w:rsidRPr="00525431" w:rsidRDefault="005538CD" w:rsidP="00525431">
      <w:pPr>
        <w:pStyle w:val="BodyText"/>
        <w:rPr>
          <w:szCs w:val="24"/>
          <w:lang w:eastAsia="ko-KR"/>
        </w:rPr>
      </w:pPr>
      <w:r w:rsidRPr="00525431">
        <w:rPr>
          <w:szCs w:val="24"/>
          <w:lang w:eastAsia="ko-KR"/>
        </w:rPr>
        <w:lastRenderedPageBreak/>
        <w:t xml:space="preserve">In </w:t>
      </w:r>
      <w:r w:rsidR="002E03DD" w:rsidRPr="00525431">
        <w:rPr>
          <w:szCs w:val="24"/>
          <w:lang w:eastAsia="ko-KR"/>
        </w:rPr>
        <w:t>an</w:t>
      </w:r>
      <w:r w:rsidRPr="00525431">
        <w:rPr>
          <w:szCs w:val="24"/>
          <w:lang w:eastAsia="ko-KR"/>
        </w:rPr>
        <w:t xml:space="preserve">other </w:t>
      </w:r>
      <w:r w:rsidRPr="00525431">
        <w:rPr>
          <w:szCs w:val="24"/>
          <w:lang w:val="en-US" w:eastAsia="ko-KR"/>
        </w:rPr>
        <w:t>bacterial reverse mutation assay</w:t>
      </w:r>
      <w:r w:rsidRPr="00525431">
        <w:rPr>
          <w:szCs w:val="24"/>
          <w:lang w:eastAsia="ko-KR"/>
        </w:rPr>
        <w:t xml:space="preserve"> using tester strains</w:t>
      </w:r>
      <w:r w:rsidRPr="00525431">
        <w:rPr>
          <w:i/>
          <w:szCs w:val="24"/>
          <w:lang w:eastAsia="ko-KR"/>
        </w:rPr>
        <w:t xml:space="preserve"> </w:t>
      </w:r>
      <w:r w:rsidRPr="00525431">
        <w:rPr>
          <w:i/>
          <w:szCs w:val="24"/>
          <w:lang w:val="en-US" w:eastAsia="ko-KR"/>
        </w:rPr>
        <w:t xml:space="preserve">Salmonella </w:t>
      </w:r>
      <w:proofErr w:type="spellStart"/>
      <w:r w:rsidRPr="00525431">
        <w:rPr>
          <w:i/>
          <w:szCs w:val="24"/>
          <w:lang w:val="en-US" w:eastAsia="ko-KR"/>
        </w:rPr>
        <w:t>typhimurium</w:t>
      </w:r>
      <w:proofErr w:type="spellEnd"/>
      <w:r w:rsidRPr="00525431">
        <w:rPr>
          <w:szCs w:val="24"/>
          <w:lang w:eastAsia="ko-KR"/>
        </w:rPr>
        <w:t xml:space="preserve"> TA97 and TA102, L-glutamic acid</w:t>
      </w:r>
      <w:r w:rsidRPr="00525431">
        <w:rPr>
          <w:rFonts w:eastAsia="Gulim"/>
          <w:szCs w:val="24"/>
          <w:lang w:eastAsia="ko-KR"/>
        </w:rPr>
        <w:t xml:space="preserve"> was </w:t>
      </w:r>
      <w:proofErr w:type="spellStart"/>
      <w:r w:rsidRPr="00525431">
        <w:rPr>
          <w:rFonts w:eastAsia="Gulim"/>
          <w:szCs w:val="24"/>
          <w:lang w:eastAsia="ko-KR"/>
        </w:rPr>
        <w:t>preincubated</w:t>
      </w:r>
      <w:proofErr w:type="spellEnd"/>
      <w:r w:rsidRPr="00525431">
        <w:rPr>
          <w:rFonts w:eastAsia="Gulim"/>
          <w:szCs w:val="24"/>
          <w:lang w:eastAsia="ko-KR"/>
        </w:rPr>
        <w:t xml:space="preserve"> with and without S9 mix at doses of 0.01, 0.05, 0.1, 0.5 or 1 mg/plate or a phosphate buffer (pH 7.4) for 20 min. Under the conditions of this assay, the test group showed negative results in both the presence and absence of S9 (</w:t>
      </w:r>
      <w:r w:rsidR="00360399" w:rsidRPr="00525431">
        <w:rPr>
          <w:rFonts w:eastAsia="Gulim"/>
          <w:szCs w:val="24"/>
          <w:lang w:eastAsia="ko-KR"/>
        </w:rPr>
        <w:t xml:space="preserve">[Reliability 2] </w:t>
      </w:r>
      <w:r w:rsidRPr="00525431">
        <w:rPr>
          <w:rFonts w:eastAsia="Gulim"/>
          <w:szCs w:val="24"/>
          <w:lang w:eastAsia="ko-KR"/>
        </w:rPr>
        <w:t xml:space="preserve">Fujita </w:t>
      </w:r>
      <w:r w:rsidRPr="00525431">
        <w:rPr>
          <w:rFonts w:eastAsia="Gulim"/>
          <w:i/>
          <w:szCs w:val="24"/>
          <w:lang w:eastAsia="ko-KR"/>
        </w:rPr>
        <w:t>et al</w:t>
      </w:r>
      <w:r w:rsidRPr="00525431">
        <w:rPr>
          <w:rFonts w:eastAsia="Gulim"/>
          <w:szCs w:val="24"/>
          <w:lang w:eastAsia="ko-KR"/>
        </w:rPr>
        <w:t>., 1994).</w:t>
      </w:r>
    </w:p>
    <w:p w:rsidR="00173C40" w:rsidRPr="00525431" w:rsidRDefault="00173C40" w:rsidP="00525431">
      <w:pPr>
        <w:pStyle w:val="BodyText"/>
        <w:rPr>
          <w:szCs w:val="24"/>
          <w:lang w:val="en-US" w:eastAsia="ko-KR"/>
        </w:rPr>
      </w:pPr>
      <w:r w:rsidRPr="00525431">
        <w:rPr>
          <w:szCs w:val="24"/>
          <w:lang w:eastAsia="ko-KR"/>
        </w:rPr>
        <w:t xml:space="preserve">A chromosome aberration test using </w:t>
      </w:r>
      <w:r w:rsidRPr="00525431">
        <w:rPr>
          <w:szCs w:val="24"/>
          <w:lang w:val="en-US" w:eastAsia="ko-KR"/>
        </w:rPr>
        <w:t>Chinese hamster Ovary (CHO-K1) cells</w:t>
      </w:r>
      <w:r w:rsidRPr="00525431">
        <w:rPr>
          <w:szCs w:val="24"/>
          <w:lang w:eastAsia="ko-KR"/>
        </w:rPr>
        <w:t xml:space="preserve"> was performed </w:t>
      </w:r>
      <w:r w:rsidR="00360399" w:rsidRPr="00525431">
        <w:rPr>
          <w:szCs w:val="24"/>
          <w:lang w:eastAsia="ko-KR"/>
        </w:rPr>
        <w:t>similar</w:t>
      </w:r>
      <w:r w:rsidRPr="00525431">
        <w:rPr>
          <w:szCs w:val="24"/>
          <w:lang w:eastAsia="ko-KR"/>
        </w:rPr>
        <w:t xml:space="preserve"> to OECD TG 473. </w:t>
      </w:r>
      <w:r w:rsidRPr="00525431">
        <w:rPr>
          <w:szCs w:val="24"/>
        </w:rPr>
        <w:t xml:space="preserve">In </w:t>
      </w:r>
      <w:r w:rsidRPr="00525431">
        <w:rPr>
          <w:szCs w:val="24"/>
          <w:lang w:eastAsia="ko-KR"/>
        </w:rPr>
        <w:t>order to assess the toxicity and dose level of L-glutamic acid</w:t>
      </w:r>
      <w:r w:rsidRPr="00525431">
        <w:rPr>
          <w:szCs w:val="24"/>
        </w:rPr>
        <w:t xml:space="preserve">, </w:t>
      </w:r>
      <w:r w:rsidRPr="00525431">
        <w:rPr>
          <w:szCs w:val="24"/>
          <w:lang w:eastAsia="ko-KR"/>
        </w:rPr>
        <w:t>relative cell count (RCC) was calculated for all cultures treated with the test substance and the negative control. The t</w:t>
      </w:r>
      <w:r w:rsidRPr="00525431">
        <w:rPr>
          <w:szCs w:val="24"/>
        </w:rPr>
        <w:t>est substance was treated at dose levels of 0.08, 0.16, 0.32, 0.63, 1.25, 2.5 and 5 mg/ml in CHO-K1 cells. L-</w:t>
      </w:r>
      <w:r w:rsidR="00566BF7" w:rsidRPr="00525431">
        <w:rPr>
          <w:szCs w:val="24"/>
          <w:lang w:eastAsia="ko-KR"/>
        </w:rPr>
        <w:t>G</w:t>
      </w:r>
      <w:r w:rsidRPr="00525431">
        <w:rPr>
          <w:szCs w:val="24"/>
        </w:rPr>
        <w:t xml:space="preserve">lutamic acid caused a reduction in the relative cell count </w:t>
      </w:r>
      <w:r w:rsidR="00D068AB" w:rsidRPr="00525431">
        <w:rPr>
          <w:szCs w:val="24"/>
          <w:lang w:eastAsia="ko-KR"/>
        </w:rPr>
        <w:t xml:space="preserve">by </w:t>
      </w:r>
      <w:r w:rsidRPr="00525431">
        <w:rPr>
          <w:szCs w:val="24"/>
        </w:rPr>
        <w:t>more than 50% at the dose levels</w:t>
      </w:r>
      <w:r w:rsidRPr="00525431">
        <w:rPr>
          <w:szCs w:val="24"/>
          <w:lang w:eastAsia="ko-KR"/>
        </w:rPr>
        <w:t xml:space="preserve"> of</w:t>
      </w:r>
      <w:r w:rsidRPr="00525431">
        <w:rPr>
          <w:szCs w:val="24"/>
        </w:rPr>
        <w:t xml:space="preserve"> 2.5 and 5 mg/ml in both the absence and presence of S9 mix. Thus</w:t>
      </w:r>
      <w:r w:rsidRPr="00525431">
        <w:rPr>
          <w:szCs w:val="24"/>
          <w:lang w:eastAsia="ko-KR"/>
        </w:rPr>
        <w:t>,</w:t>
      </w:r>
      <w:r w:rsidRPr="00525431">
        <w:rPr>
          <w:szCs w:val="24"/>
        </w:rPr>
        <w:t xml:space="preserve"> 2.5 mg/ml was selected as a maximum dose.</w:t>
      </w:r>
      <w:r w:rsidRPr="00525431">
        <w:rPr>
          <w:szCs w:val="24"/>
          <w:lang w:eastAsia="ko-KR"/>
        </w:rPr>
        <w:t xml:space="preserve"> </w:t>
      </w:r>
      <w:r w:rsidRPr="00525431">
        <w:rPr>
          <w:szCs w:val="24"/>
        </w:rPr>
        <w:t>L-</w:t>
      </w:r>
      <w:r w:rsidR="00566BF7" w:rsidRPr="00525431">
        <w:rPr>
          <w:szCs w:val="24"/>
          <w:lang w:eastAsia="ko-KR"/>
        </w:rPr>
        <w:t>G</w:t>
      </w:r>
      <w:r w:rsidRPr="00525431">
        <w:rPr>
          <w:szCs w:val="24"/>
        </w:rPr>
        <w:t>lutamic acid</w:t>
      </w:r>
      <w:r w:rsidRPr="00525431">
        <w:rPr>
          <w:szCs w:val="24"/>
          <w:lang w:val="en-US" w:eastAsia="ko-KR"/>
        </w:rPr>
        <w:t xml:space="preserve">, as well as positive and negative (vehicle) controls, was treated (0, 0.16, 1.25 and 2.5 mg/mL) with and without metabolic activation. In the non-activated test system, the treatment </w:t>
      </w:r>
      <w:r w:rsidR="00D068AB" w:rsidRPr="00525431">
        <w:rPr>
          <w:szCs w:val="24"/>
          <w:lang w:val="en-US" w:eastAsia="ko-KR"/>
        </w:rPr>
        <w:t>period</w:t>
      </w:r>
      <w:r w:rsidRPr="00525431">
        <w:rPr>
          <w:szCs w:val="24"/>
          <w:lang w:val="en-US" w:eastAsia="ko-KR"/>
        </w:rPr>
        <w:t xml:space="preserve"> </w:t>
      </w:r>
      <w:r w:rsidR="00D068AB" w:rsidRPr="00525431">
        <w:rPr>
          <w:szCs w:val="24"/>
          <w:lang w:val="en-US" w:eastAsia="ko-KR"/>
        </w:rPr>
        <w:t>was</w:t>
      </w:r>
      <w:r w:rsidRPr="00525431">
        <w:rPr>
          <w:szCs w:val="24"/>
          <w:lang w:val="en-US" w:eastAsia="ko-KR"/>
        </w:rPr>
        <w:t xml:space="preserve"> 24 hours, and in the S9-activated test system, 6 hours. At least two slides per culture were prepared. </w:t>
      </w:r>
      <w:r w:rsidRPr="00525431">
        <w:rPr>
          <w:szCs w:val="24"/>
        </w:rPr>
        <w:t xml:space="preserve">In both the absence and the presence of S9 mix, </w:t>
      </w:r>
      <w:r w:rsidRPr="00525431">
        <w:rPr>
          <w:szCs w:val="24"/>
          <w:lang w:eastAsia="ko-KR"/>
        </w:rPr>
        <w:t>the test substance</w:t>
      </w:r>
      <w:r w:rsidRPr="00525431">
        <w:rPr>
          <w:szCs w:val="24"/>
        </w:rPr>
        <w:t xml:space="preserve"> did not cause a statistically significant increase in the proportion of cells with structurally (excluding gaps) and numerically chromosomal aberrations at all dose levels</w:t>
      </w:r>
      <w:r w:rsidRPr="00525431">
        <w:rPr>
          <w:szCs w:val="24"/>
          <w:lang w:eastAsia="ko-KR"/>
        </w:rPr>
        <w:t xml:space="preserve"> of</w:t>
      </w:r>
      <w:r w:rsidRPr="00525431">
        <w:rPr>
          <w:szCs w:val="24"/>
        </w:rPr>
        <w:t xml:space="preserve"> 0.16, 1.25 and 2.5 mg/ml (</w:t>
      </w:r>
      <w:r w:rsidRPr="00525431">
        <w:rPr>
          <w:i/>
          <w:szCs w:val="24"/>
        </w:rPr>
        <w:t>p</w:t>
      </w:r>
      <w:r w:rsidRPr="00525431">
        <w:rPr>
          <w:szCs w:val="24"/>
          <w:lang w:eastAsia="ko-KR"/>
        </w:rPr>
        <w:t>&lt;</w:t>
      </w:r>
      <w:r w:rsidRPr="00525431">
        <w:rPr>
          <w:szCs w:val="24"/>
        </w:rPr>
        <w:t>0.01) compare</w:t>
      </w:r>
      <w:r w:rsidRPr="00525431">
        <w:rPr>
          <w:szCs w:val="24"/>
          <w:lang w:eastAsia="ko-KR"/>
        </w:rPr>
        <w:t>d</w:t>
      </w:r>
      <w:r w:rsidRPr="00525431">
        <w:rPr>
          <w:szCs w:val="24"/>
        </w:rPr>
        <w:t xml:space="preserve"> </w:t>
      </w:r>
      <w:r w:rsidRPr="00525431">
        <w:rPr>
          <w:szCs w:val="24"/>
          <w:lang w:eastAsia="ko-KR"/>
        </w:rPr>
        <w:t xml:space="preserve">to </w:t>
      </w:r>
      <w:r w:rsidRPr="00525431">
        <w:rPr>
          <w:szCs w:val="24"/>
        </w:rPr>
        <w:t>the negative control.</w:t>
      </w:r>
      <w:r w:rsidRPr="00525431">
        <w:rPr>
          <w:szCs w:val="24"/>
          <w:lang w:eastAsia="ko-KR"/>
        </w:rPr>
        <w:t xml:space="preserve"> Therefore</w:t>
      </w:r>
      <w:r w:rsidRPr="00525431">
        <w:rPr>
          <w:szCs w:val="24"/>
        </w:rPr>
        <w:t xml:space="preserve">, it is considered that L-glutamic acid has no </w:t>
      </w:r>
      <w:proofErr w:type="spellStart"/>
      <w:r w:rsidRPr="00525431">
        <w:rPr>
          <w:szCs w:val="24"/>
        </w:rPr>
        <w:t>clastogenic</w:t>
      </w:r>
      <w:proofErr w:type="spellEnd"/>
      <w:r w:rsidRPr="00525431">
        <w:rPr>
          <w:szCs w:val="24"/>
        </w:rPr>
        <w:t xml:space="preserve"> activity under the experimental conditions. All positive control compounds caused statistically significant increases in the proportion of aberrant cells, </w:t>
      </w:r>
      <w:r w:rsidRPr="00525431">
        <w:rPr>
          <w:szCs w:val="24"/>
          <w:lang w:eastAsia="ko-KR"/>
        </w:rPr>
        <w:t>indicating</w:t>
      </w:r>
      <w:r w:rsidRPr="00525431">
        <w:rPr>
          <w:szCs w:val="24"/>
        </w:rPr>
        <w:t xml:space="preserve"> the sensitivity of the test system</w:t>
      </w:r>
      <w:r w:rsidRPr="00525431">
        <w:rPr>
          <w:szCs w:val="24"/>
          <w:lang w:eastAsia="ko-KR"/>
        </w:rPr>
        <w:t xml:space="preserve"> </w:t>
      </w:r>
      <w:r w:rsidRPr="00525431">
        <w:rPr>
          <w:szCs w:val="24"/>
          <w:lang w:val="en-US" w:eastAsia="ko-KR"/>
        </w:rPr>
        <w:t>(</w:t>
      </w:r>
      <w:r w:rsidR="00360399" w:rsidRPr="00525431">
        <w:rPr>
          <w:rFonts w:eastAsia="Gulim"/>
          <w:szCs w:val="24"/>
          <w:lang w:eastAsia="ko-KR"/>
        </w:rPr>
        <w:t xml:space="preserve">[Reliability 2] </w:t>
      </w:r>
      <w:r w:rsidRPr="00525431">
        <w:rPr>
          <w:szCs w:val="24"/>
          <w:lang w:val="en-US" w:eastAsia="ko-KR"/>
        </w:rPr>
        <w:t>NIER, 2008</w:t>
      </w:r>
      <w:r w:rsidR="001C62F5" w:rsidRPr="00525431">
        <w:rPr>
          <w:szCs w:val="24"/>
          <w:lang w:val="en-US" w:eastAsia="ko-KR"/>
        </w:rPr>
        <w:t>b</w:t>
      </w:r>
      <w:r w:rsidRPr="00525431">
        <w:rPr>
          <w:szCs w:val="24"/>
          <w:lang w:val="en-US" w:eastAsia="ko-KR"/>
        </w:rPr>
        <w:t>).</w:t>
      </w:r>
    </w:p>
    <w:p w:rsidR="00B05271" w:rsidRPr="00525431" w:rsidRDefault="00B05271" w:rsidP="00525431">
      <w:pPr>
        <w:pStyle w:val="Heading9"/>
        <w:jc w:val="both"/>
      </w:pPr>
      <w:r w:rsidRPr="00525431">
        <w:t>In vivo Studies</w:t>
      </w:r>
    </w:p>
    <w:p w:rsidR="00D50ABE" w:rsidRPr="00525431" w:rsidRDefault="009D7B3D" w:rsidP="00525431">
      <w:pPr>
        <w:pStyle w:val="BodyText"/>
        <w:rPr>
          <w:szCs w:val="24"/>
        </w:rPr>
      </w:pPr>
      <w:r w:rsidRPr="00525431">
        <w:rPr>
          <w:szCs w:val="24"/>
        </w:rPr>
        <w:t xml:space="preserve"> </w:t>
      </w:r>
      <w:r w:rsidRPr="00525431">
        <w:rPr>
          <w:szCs w:val="24"/>
          <w:lang w:eastAsia="ko-KR"/>
        </w:rPr>
        <w:t xml:space="preserve">An </w:t>
      </w:r>
      <w:r w:rsidR="00452AD7" w:rsidRPr="00525431">
        <w:rPr>
          <w:i/>
          <w:szCs w:val="24"/>
          <w:lang w:eastAsia="ko-KR"/>
        </w:rPr>
        <w:t>in vivo</w:t>
      </w:r>
      <w:r w:rsidRPr="00525431">
        <w:rPr>
          <w:szCs w:val="24"/>
          <w:lang w:eastAsia="ko-KR"/>
        </w:rPr>
        <w:t xml:space="preserve"> micronucleus assay was performed according to OECD TG 474 under GLP. Four groups of 5 male ICR mice were administered via gavage 3 times at 24-hour interval with L-glutamic acid dissolved in 1% CMC</w:t>
      </w:r>
      <w:r w:rsidR="00452AD7" w:rsidRPr="00525431">
        <w:rPr>
          <w:szCs w:val="24"/>
          <w:lang w:eastAsia="ko-KR"/>
        </w:rPr>
        <w:t>-</w:t>
      </w:r>
      <w:r w:rsidRPr="00525431">
        <w:rPr>
          <w:szCs w:val="24"/>
          <w:lang w:eastAsia="ko-KR"/>
        </w:rPr>
        <w:t xml:space="preserve">Na. Twenty-four hours after the final injection, smears of the bone marrow cells were prepared. A limit test as the preliminary study was carried out at 2,000 mg/kg due to low acute toxicity. There were no mortality and clinical signs in the preliminary study. Also, there was no substantial difference between male and female mice in toxicity. Thus, the main test using male mice was conducted in 3 treatment groups at 500, 1,000 or 2,000 mg/kg. The number of </w:t>
      </w:r>
      <w:proofErr w:type="spellStart"/>
      <w:r w:rsidRPr="00525431">
        <w:rPr>
          <w:szCs w:val="24"/>
          <w:lang w:eastAsia="ko-KR"/>
        </w:rPr>
        <w:t>micronucleated</w:t>
      </w:r>
      <w:proofErr w:type="spellEnd"/>
      <w:r w:rsidRPr="00525431">
        <w:rPr>
          <w:szCs w:val="24"/>
          <w:lang w:eastAsia="ko-KR"/>
        </w:rPr>
        <w:t xml:space="preserve"> polychromatic erythrocytes (MNPCE) in 2,000 polychromatic erythrocytes (PCE) per animal was counted to identify the micronucleus frequency. There was no significant difference in micronucleus frequency of all treatment groups compared to the negative control (vehicle). In positive control (</w:t>
      </w:r>
      <w:proofErr w:type="spellStart"/>
      <w:r w:rsidRPr="00525431">
        <w:rPr>
          <w:szCs w:val="24"/>
          <w:lang w:eastAsia="ko-KR"/>
        </w:rPr>
        <w:t>mitomycin</w:t>
      </w:r>
      <w:proofErr w:type="spellEnd"/>
      <w:r w:rsidRPr="00525431">
        <w:rPr>
          <w:szCs w:val="24"/>
          <w:lang w:eastAsia="ko-KR"/>
        </w:rPr>
        <w:t xml:space="preserve"> C), the frequency of MNPCE in PCE was increased significantly compared with the negative control, demonstrating the sensitivity of the test system. In conclusion, L-glutamic acid did not induce micronuclei</w:t>
      </w:r>
      <w:r w:rsidR="00EE2EF2" w:rsidRPr="00525431">
        <w:rPr>
          <w:szCs w:val="24"/>
          <w:lang w:eastAsia="ko-KR"/>
        </w:rPr>
        <w:t xml:space="preserve"> in the bone marrow cells in mic</w:t>
      </w:r>
      <w:r w:rsidRPr="00525431">
        <w:rPr>
          <w:szCs w:val="24"/>
          <w:lang w:eastAsia="ko-KR"/>
        </w:rPr>
        <w:t>e. Therefore, L-glutamic acid is considered to be non-</w:t>
      </w:r>
      <w:proofErr w:type="spellStart"/>
      <w:r w:rsidRPr="00525431">
        <w:rPr>
          <w:szCs w:val="24"/>
          <w:lang w:eastAsia="ko-KR"/>
        </w:rPr>
        <w:t>clastogenic</w:t>
      </w:r>
      <w:proofErr w:type="spellEnd"/>
      <w:r w:rsidRPr="00525431">
        <w:rPr>
          <w:szCs w:val="24"/>
          <w:lang w:eastAsia="ko-KR"/>
        </w:rPr>
        <w:t xml:space="preserve"> under the present test conditions ([Reliability 1] NIER, 2013).</w:t>
      </w:r>
    </w:p>
    <w:p w:rsidR="00B05271" w:rsidRPr="00525431" w:rsidRDefault="00B05271" w:rsidP="00525431">
      <w:pPr>
        <w:pStyle w:val="Heading8"/>
        <w:jc w:val="both"/>
      </w:pPr>
      <w:r w:rsidRPr="00525431">
        <w:t>Conclusion</w:t>
      </w:r>
    </w:p>
    <w:p w:rsidR="00B05271" w:rsidRPr="00525431" w:rsidRDefault="00173C40" w:rsidP="00525431">
      <w:pPr>
        <w:pStyle w:val="BodyText"/>
        <w:rPr>
          <w:szCs w:val="24"/>
        </w:rPr>
      </w:pPr>
      <w:r w:rsidRPr="00525431">
        <w:rPr>
          <w:szCs w:val="24"/>
          <w:lang w:eastAsia="ko-KR"/>
        </w:rPr>
        <w:t xml:space="preserve">L-glutamic acid </w:t>
      </w:r>
      <w:r w:rsidR="00D068AB" w:rsidRPr="00525431">
        <w:rPr>
          <w:szCs w:val="24"/>
          <w:lang w:eastAsia="ko-KR"/>
        </w:rPr>
        <w:t>was</w:t>
      </w:r>
      <w:r w:rsidRPr="00525431">
        <w:rPr>
          <w:szCs w:val="24"/>
          <w:lang w:eastAsia="ko-KR"/>
        </w:rPr>
        <w:t xml:space="preserve"> </w:t>
      </w:r>
      <w:r w:rsidR="00AF0EFF" w:rsidRPr="00525431">
        <w:rPr>
          <w:szCs w:val="24"/>
          <w:lang w:eastAsia="ko-KR"/>
        </w:rPr>
        <w:t xml:space="preserve">not </w:t>
      </w:r>
      <w:r w:rsidRPr="00525431">
        <w:rPr>
          <w:szCs w:val="24"/>
          <w:lang w:eastAsia="ko-KR"/>
        </w:rPr>
        <w:t xml:space="preserve">considered to be </w:t>
      </w:r>
      <w:proofErr w:type="spellStart"/>
      <w:r w:rsidRPr="00525431">
        <w:rPr>
          <w:szCs w:val="24"/>
          <w:lang w:eastAsia="ko-KR"/>
        </w:rPr>
        <w:t>genotoxic</w:t>
      </w:r>
      <w:proofErr w:type="spellEnd"/>
      <w:r w:rsidRPr="00525431">
        <w:rPr>
          <w:szCs w:val="24"/>
        </w:rPr>
        <w:t>.</w:t>
      </w:r>
    </w:p>
    <w:p w:rsidR="00B05271" w:rsidRPr="00525431" w:rsidRDefault="00B05271" w:rsidP="00525431">
      <w:pPr>
        <w:pStyle w:val="Heading3"/>
        <w:jc w:val="both"/>
        <w:rPr>
          <w:rFonts w:ascii="Times New Roman" w:hAnsi="Times New Roman"/>
          <w:szCs w:val="24"/>
        </w:rPr>
      </w:pPr>
      <w:bookmarkStart w:id="97" w:name="_Toc32726035"/>
      <w:bookmarkStart w:id="98" w:name="_Toc32727218"/>
      <w:bookmarkStart w:id="99" w:name="_Toc43868666"/>
      <w:bookmarkStart w:id="100" w:name="_Toc343525516"/>
      <w:r w:rsidRPr="00525431">
        <w:rPr>
          <w:rFonts w:ascii="Times New Roman" w:hAnsi="Times New Roman"/>
          <w:szCs w:val="24"/>
        </w:rPr>
        <w:t>Carcinogenicity</w:t>
      </w:r>
      <w:bookmarkEnd w:id="97"/>
      <w:bookmarkEnd w:id="98"/>
      <w:bookmarkEnd w:id="99"/>
      <w:bookmarkEnd w:id="100"/>
    </w:p>
    <w:p w:rsidR="00B05271" w:rsidRPr="00525431" w:rsidRDefault="00B05271" w:rsidP="00525431">
      <w:pPr>
        <w:pStyle w:val="Heading9"/>
        <w:jc w:val="both"/>
      </w:pPr>
      <w:r w:rsidRPr="00525431">
        <w:t>Inhalation</w:t>
      </w:r>
    </w:p>
    <w:p w:rsidR="00B05271" w:rsidRPr="00525431" w:rsidRDefault="002D3D16" w:rsidP="00525431">
      <w:pPr>
        <w:pStyle w:val="BodyText"/>
        <w:rPr>
          <w:szCs w:val="24"/>
        </w:rPr>
      </w:pPr>
      <w:r w:rsidRPr="00525431">
        <w:rPr>
          <w:szCs w:val="24"/>
          <w:lang w:eastAsia="ko-KR"/>
        </w:rPr>
        <w:t xml:space="preserve">No data available </w:t>
      </w:r>
      <w:r w:rsidRPr="00525431">
        <w:rPr>
          <w:szCs w:val="24"/>
        </w:rPr>
        <w:t xml:space="preserve">for </w:t>
      </w:r>
      <w:r w:rsidR="00173C40" w:rsidRPr="00525431">
        <w:rPr>
          <w:szCs w:val="24"/>
          <w:lang w:eastAsia="ko-KR"/>
        </w:rPr>
        <w:t>L-</w:t>
      </w:r>
      <w:r w:rsidRPr="00525431">
        <w:rPr>
          <w:szCs w:val="24"/>
          <w:lang w:eastAsia="ko-KR"/>
        </w:rPr>
        <w:t>glutamic acid.</w:t>
      </w:r>
    </w:p>
    <w:p w:rsidR="00B05271" w:rsidRPr="00525431" w:rsidRDefault="00B05271" w:rsidP="00525431">
      <w:pPr>
        <w:pStyle w:val="Heading9"/>
        <w:jc w:val="both"/>
      </w:pPr>
      <w:r w:rsidRPr="00525431">
        <w:t>Dermal</w:t>
      </w:r>
    </w:p>
    <w:p w:rsidR="00B05271" w:rsidRPr="00525431" w:rsidRDefault="002D3D16" w:rsidP="00525431">
      <w:pPr>
        <w:pStyle w:val="BodyText"/>
        <w:rPr>
          <w:szCs w:val="24"/>
        </w:rPr>
      </w:pPr>
      <w:r w:rsidRPr="00525431">
        <w:rPr>
          <w:szCs w:val="24"/>
          <w:lang w:eastAsia="ko-KR"/>
        </w:rPr>
        <w:t xml:space="preserve">No data available </w:t>
      </w:r>
      <w:r w:rsidRPr="00525431">
        <w:rPr>
          <w:szCs w:val="24"/>
        </w:rPr>
        <w:t xml:space="preserve">for </w:t>
      </w:r>
      <w:r w:rsidR="00173C40" w:rsidRPr="00525431">
        <w:rPr>
          <w:szCs w:val="24"/>
          <w:lang w:eastAsia="ko-KR"/>
        </w:rPr>
        <w:t>L-</w:t>
      </w:r>
      <w:r w:rsidRPr="00525431">
        <w:rPr>
          <w:szCs w:val="24"/>
          <w:lang w:eastAsia="ko-KR"/>
        </w:rPr>
        <w:t>glutamic acid.</w:t>
      </w:r>
    </w:p>
    <w:p w:rsidR="00B05271" w:rsidRPr="00525431" w:rsidRDefault="00B05271" w:rsidP="00525431">
      <w:pPr>
        <w:pStyle w:val="Heading9"/>
        <w:jc w:val="both"/>
      </w:pPr>
      <w:r w:rsidRPr="00525431">
        <w:lastRenderedPageBreak/>
        <w:t>Oral</w:t>
      </w:r>
    </w:p>
    <w:p w:rsidR="005538CD" w:rsidRPr="00525431" w:rsidRDefault="005538CD" w:rsidP="00525431">
      <w:pPr>
        <w:pStyle w:val="BodyText"/>
        <w:rPr>
          <w:szCs w:val="24"/>
          <w:lang w:eastAsia="ko-KR"/>
        </w:rPr>
      </w:pPr>
      <w:r w:rsidRPr="00525431">
        <w:rPr>
          <w:szCs w:val="24"/>
          <w:lang w:eastAsia="ko-KR"/>
        </w:rPr>
        <w:t xml:space="preserve">In </w:t>
      </w:r>
      <w:r w:rsidRPr="00525431">
        <w:rPr>
          <w:szCs w:val="24"/>
        </w:rPr>
        <w:t>a</w:t>
      </w:r>
      <w:r w:rsidRPr="00525431">
        <w:rPr>
          <w:szCs w:val="24"/>
          <w:lang w:eastAsia="ko-KR"/>
        </w:rPr>
        <w:t>n</w:t>
      </w:r>
      <w:r w:rsidRPr="00525431">
        <w:rPr>
          <w:szCs w:val="24"/>
        </w:rPr>
        <w:t xml:space="preserve"> oral</w:t>
      </w:r>
      <w:r w:rsidRPr="00525431">
        <w:rPr>
          <w:rFonts w:eastAsiaTheme="minorEastAsia"/>
          <w:szCs w:val="24"/>
          <w:lang w:eastAsia="ko-KR"/>
        </w:rPr>
        <w:t xml:space="preserve"> </w:t>
      </w:r>
      <w:r w:rsidRPr="00525431">
        <w:rPr>
          <w:szCs w:val="24"/>
        </w:rPr>
        <w:t>carcinogenicity study in Sprague-</w:t>
      </w:r>
      <w:proofErr w:type="spellStart"/>
      <w:r w:rsidRPr="00525431">
        <w:rPr>
          <w:szCs w:val="24"/>
        </w:rPr>
        <w:t>Dawley</w:t>
      </w:r>
      <w:proofErr w:type="spellEnd"/>
      <w:r w:rsidRPr="00525431">
        <w:rPr>
          <w:szCs w:val="24"/>
        </w:rPr>
        <w:t xml:space="preserve"> rats, </w:t>
      </w:r>
      <w:r w:rsidRPr="00525431">
        <w:rPr>
          <w:rFonts w:eastAsia="Gulim"/>
          <w:szCs w:val="24"/>
          <w:lang w:eastAsia="ko-KR"/>
        </w:rPr>
        <w:t xml:space="preserve">L-glutamic acid </w:t>
      </w:r>
      <w:r w:rsidRPr="00525431">
        <w:rPr>
          <w:szCs w:val="24"/>
        </w:rPr>
        <w:t xml:space="preserve">was administered </w:t>
      </w:r>
      <w:r w:rsidRPr="00525431">
        <w:rPr>
          <w:szCs w:val="24"/>
          <w:lang w:eastAsia="ko-KR"/>
        </w:rPr>
        <w:t xml:space="preserve">by the diet </w:t>
      </w:r>
      <w:r w:rsidRPr="00525431">
        <w:rPr>
          <w:szCs w:val="24"/>
        </w:rPr>
        <w:t xml:space="preserve">to </w:t>
      </w:r>
      <w:r w:rsidRPr="00525431">
        <w:rPr>
          <w:rFonts w:eastAsiaTheme="minorEastAsia"/>
          <w:szCs w:val="24"/>
          <w:lang w:eastAsia="ko-KR"/>
        </w:rPr>
        <w:t>35-40</w:t>
      </w:r>
      <w:r w:rsidRPr="00525431">
        <w:rPr>
          <w:szCs w:val="24"/>
        </w:rPr>
        <w:t xml:space="preserve"> animals/sex/dose at dose level</w:t>
      </w:r>
      <w:r w:rsidRPr="00525431">
        <w:rPr>
          <w:szCs w:val="24"/>
          <w:lang w:eastAsia="ko-KR"/>
        </w:rPr>
        <w:t>s</w:t>
      </w:r>
      <w:r w:rsidRPr="00525431">
        <w:rPr>
          <w:szCs w:val="24"/>
        </w:rPr>
        <w:t xml:space="preserve"> of 0</w:t>
      </w:r>
      <w:r w:rsidRPr="00525431">
        <w:rPr>
          <w:szCs w:val="24"/>
          <w:lang w:eastAsia="ko-KR"/>
        </w:rPr>
        <w:t>,</w:t>
      </w:r>
      <w:r w:rsidRPr="00525431">
        <w:rPr>
          <w:szCs w:val="24"/>
        </w:rPr>
        <w:t xml:space="preserve"> </w:t>
      </w:r>
      <w:r w:rsidRPr="00525431">
        <w:rPr>
          <w:szCs w:val="24"/>
          <w:lang w:eastAsia="ko-KR"/>
        </w:rPr>
        <w:t xml:space="preserve">0.1 </w:t>
      </w:r>
      <w:r w:rsidR="00EE2EF2" w:rsidRPr="00525431">
        <w:rPr>
          <w:szCs w:val="24"/>
          <w:lang w:eastAsia="ko-KR"/>
        </w:rPr>
        <w:t>and</w:t>
      </w:r>
      <w:r w:rsidRPr="00525431">
        <w:rPr>
          <w:szCs w:val="24"/>
          <w:lang w:eastAsia="ko-KR"/>
        </w:rPr>
        <w:t xml:space="preserve"> 0.4%</w:t>
      </w:r>
      <w:r w:rsidR="00B821A5" w:rsidRPr="00525431">
        <w:rPr>
          <w:szCs w:val="24"/>
          <w:lang w:eastAsia="ko-KR"/>
        </w:rPr>
        <w:t xml:space="preserve"> </w:t>
      </w:r>
      <w:r w:rsidR="00BF511C" w:rsidRPr="00525431">
        <w:rPr>
          <w:rFonts w:eastAsiaTheme="minorEastAsia"/>
          <w:szCs w:val="24"/>
          <w:lang w:eastAsia="ko-KR"/>
        </w:rPr>
        <w:t>(equal</w:t>
      </w:r>
      <w:r w:rsidR="00B821A5" w:rsidRPr="00525431">
        <w:rPr>
          <w:rFonts w:eastAsiaTheme="minorEastAsia"/>
          <w:szCs w:val="24"/>
          <w:lang w:eastAsia="ko-KR"/>
        </w:rPr>
        <w:t xml:space="preserve"> to 0, 199 and 542 mg/kg </w:t>
      </w:r>
      <w:proofErr w:type="spellStart"/>
      <w:r w:rsidR="00B821A5" w:rsidRPr="00525431">
        <w:rPr>
          <w:rFonts w:eastAsiaTheme="minorEastAsia"/>
          <w:szCs w:val="24"/>
          <w:lang w:eastAsia="ko-KR"/>
        </w:rPr>
        <w:t>bw</w:t>
      </w:r>
      <w:proofErr w:type="spellEnd"/>
      <w:r w:rsidR="00B821A5" w:rsidRPr="00525431">
        <w:rPr>
          <w:rFonts w:eastAsiaTheme="minorEastAsia"/>
          <w:szCs w:val="24"/>
          <w:lang w:eastAsia="ko-KR"/>
        </w:rPr>
        <w:t xml:space="preserve">/day for males, and 0, 125 and 348 mg/kg </w:t>
      </w:r>
      <w:proofErr w:type="spellStart"/>
      <w:r w:rsidR="00B821A5" w:rsidRPr="00525431">
        <w:rPr>
          <w:rFonts w:eastAsiaTheme="minorEastAsia"/>
          <w:szCs w:val="24"/>
          <w:lang w:eastAsia="ko-KR"/>
        </w:rPr>
        <w:t>bw</w:t>
      </w:r>
      <w:proofErr w:type="spellEnd"/>
      <w:r w:rsidR="00B821A5" w:rsidRPr="00525431">
        <w:rPr>
          <w:rFonts w:eastAsiaTheme="minorEastAsia"/>
          <w:szCs w:val="24"/>
          <w:lang w:eastAsia="ko-KR"/>
        </w:rPr>
        <w:t>/day for females)</w:t>
      </w:r>
      <w:r w:rsidRPr="00525431">
        <w:rPr>
          <w:szCs w:val="24"/>
        </w:rPr>
        <w:t xml:space="preserve"> for </w:t>
      </w:r>
      <w:r w:rsidRPr="00525431">
        <w:rPr>
          <w:rFonts w:eastAsiaTheme="minorEastAsia"/>
          <w:szCs w:val="24"/>
          <w:lang w:eastAsia="ko-KR"/>
        </w:rPr>
        <w:t>2 years</w:t>
      </w:r>
      <w:r w:rsidRPr="00525431">
        <w:rPr>
          <w:szCs w:val="24"/>
        </w:rPr>
        <w:t>. Mortality</w:t>
      </w:r>
      <w:r w:rsidRPr="00525431">
        <w:rPr>
          <w:szCs w:val="24"/>
          <w:lang w:eastAsia="ko-KR"/>
        </w:rPr>
        <w:t xml:space="preserve"> and</w:t>
      </w:r>
      <w:r w:rsidRPr="00525431">
        <w:rPr>
          <w:szCs w:val="24"/>
        </w:rPr>
        <w:t xml:space="preserve"> clinical signs were observed in all animals. </w:t>
      </w:r>
      <w:r w:rsidRPr="00525431">
        <w:rPr>
          <w:szCs w:val="24"/>
          <w:lang w:eastAsia="ko-KR"/>
        </w:rPr>
        <w:t>B</w:t>
      </w:r>
      <w:r w:rsidRPr="00525431">
        <w:rPr>
          <w:szCs w:val="24"/>
        </w:rPr>
        <w:t xml:space="preserve">ody </w:t>
      </w:r>
      <w:proofErr w:type="gramStart"/>
      <w:r w:rsidRPr="00525431">
        <w:rPr>
          <w:szCs w:val="24"/>
        </w:rPr>
        <w:t>weight of both sexes were</w:t>
      </w:r>
      <w:proofErr w:type="gramEnd"/>
      <w:r w:rsidRPr="00525431">
        <w:rPr>
          <w:szCs w:val="24"/>
        </w:rPr>
        <w:t xml:space="preserve"> measured. Daily food intake </w:t>
      </w:r>
      <w:r w:rsidRPr="00525431">
        <w:rPr>
          <w:szCs w:val="24"/>
          <w:lang w:eastAsia="ko-KR"/>
        </w:rPr>
        <w:t xml:space="preserve">of each </w:t>
      </w:r>
      <w:r w:rsidRPr="00525431">
        <w:rPr>
          <w:szCs w:val="24"/>
        </w:rPr>
        <w:t>group was assessed. Histological studies were made on the lungs, heart, thyroid, trachea, oesophagus, stomach, intestine, kidneys, liver, spleen, gonads and on any other tissue that appeared abnormal, and on any tumour</w:t>
      </w:r>
      <w:r w:rsidRPr="00525431">
        <w:rPr>
          <w:szCs w:val="24"/>
          <w:lang w:eastAsia="ko-KR"/>
        </w:rPr>
        <w:t xml:space="preserve">. </w:t>
      </w:r>
      <w:r w:rsidRPr="00525431">
        <w:rPr>
          <w:szCs w:val="24"/>
        </w:rPr>
        <w:t>Combined survival was 57.3%</w:t>
      </w:r>
      <w:r w:rsidRPr="00525431">
        <w:rPr>
          <w:szCs w:val="24"/>
          <w:lang w:eastAsia="ko-KR"/>
        </w:rPr>
        <w:t xml:space="preserve"> </w:t>
      </w:r>
      <w:r w:rsidRPr="00525431">
        <w:rPr>
          <w:szCs w:val="24"/>
        </w:rPr>
        <w:t>for all test animals and 59.3% for controls.</w:t>
      </w:r>
      <w:r w:rsidRPr="00525431">
        <w:rPr>
          <w:szCs w:val="24"/>
          <w:lang w:eastAsia="ko-KR"/>
        </w:rPr>
        <w:t xml:space="preserve"> </w:t>
      </w:r>
      <w:r w:rsidRPr="00525431">
        <w:rPr>
          <w:szCs w:val="24"/>
        </w:rPr>
        <w:t>Body</w:t>
      </w:r>
      <w:r w:rsidRPr="00525431">
        <w:rPr>
          <w:szCs w:val="24"/>
          <w:lang w:eastAsia="ko-KR"/>
        </w:rPr>
        <w:t xml:space="preserve"> </w:t>
      </w:r>
      <w:r w:rsidRPr="00525431">
        <w:rPr>
          <w:szCs w:val="24"/>
        </w:rPr>
        <w:t>weight gains</w:t>
      </w:r>
      <w:r w:rsidRPr="00525431">
        <w:rPr>
          <w:szCs w:val="24"/>
          <w:lang w:eastAsia="ko-KR"/>
        </w:rPr>
        <w:t>,</w:t>
      </w:r>
      <w:r w:rsidRPr="00525431">
        <w:rPr>
          <w:szCs w:val="24"/>
        </w:rPr>
        <w:t xml:space="preserve"> food intake</w:t>
      </w:r>
      <w:r w:rsidRPr="00525431">
        <w:rPr>
          <w:szCs w:val="24"/>
          <w:lang w:eastAsia="ko-KR"/>
        </w:rPr>
        <w:t xml:space="preserve">, </w:t>
      </w:r>
      <w:r w:rsidRPr="00525431">
        <w:rPr>
          <w:szCs w:val="24"/>
        </w:rPr>
        <w:t>organ weight</w:t>
      </w:r>
      <w:r w:rsidRPr="00525431">
        <w:rPr>
          <w:szCs w:val="24"/>
          <w:lang w:eastAsia="ko-KR"/>
        </w:rPr>
        <w:t xml:space="preserve"> or </w:t>
      </w:r>
      <w:r w:rsidRPr="00525431">
        <w:rPr>
          <w:szCs w:val="24"/>
        </w:rPr>
        <w:t>age-related pathological changes</w:t>
      </w:r>
      <w:r w:rsidRPr="00525431">
        <w:rPr>
          <w:szCs w:val="24"/>
          <w:lang w:eastAsia="ko-KR"/>
        </w:rPr>
        <w:t xml:space="preserve"> </w:t>
      </w:r>
      <w:r w:rsidRPr="00525431">
        <w:rPr>
          <w:szCs w:val="24"/>
        </w:rPr>
        <w:t>of all rats proceeded at a normal rate and there were no significant differences between</w:t>
      </w:r>
      <w:r w:rsidRPr="00525431">
        <w:rPr>
          <w:szCs w:val="24"/>
          <w:lang w:eastAsia="ko-KR"/>
        </w:rPr>
        <w:t xml:space="preserve"> the </w:t>
      </w:r>
      <w:r w:rsidRPr="00525431">
        <w:rPr>
          <w:szCs w:val="24"/>
        </w:rPr>
        <w:t>group</w:t>
      </w:r>
      <w:r w:rsidRPr="00525431">
        <w:rPr>
          <w:szCs w:val="24"/>
          <w:lang w:eastAsia="ko-KR"/>
        </w:rPr>
        <w:t>s</w:t>
      </w:r>
      <w:r w:rsidRPr="00525431">
        <w:rPr>
          <w:szCs w:val="24"/>
        </w:rPr>
        <w:t xml:space="preserve"> for either </w:t>
      </w:r>
      <w:r w:rsidRPr="00525431">
        <w:rPr>
          <w:szCs w:val="24"/>
          <w:lang w:eastAsia="ko-KR"/>
        </w:rPr>
        <w:t xml:space="preserve">sex. </w:t>
      </w:r>
      <w:r w:rsidRPr="00525431">
        <w:rPr>
          <w:szCs w:val="24"/>
        </w:rPr>
        <w:t xml:space="preserve">The combined incidence of tumours was 40.1% for all test animals and 42.4% for controls. The tumours in females were almost all mammary </w:t>
      </w:r>
      <w:proofErr w:type="spellStart"/>
      <w:r w:rsidRPr="00525431">
        <w:rPr>
          <w:szCs w:val="24"/>
        </w:rPr>
        <w:t>adenomata</w:t>
      </w:r>
      <w:proofErr w:type="spellEnd"/>
      <w:r w:rsidRPr="00525431">
        <w:rPr>
          <w:szCs w:val="24"/>
        </w:rPr>
        <w:t xml:space="preserve">, some of which were actively secreting and some </w:t>
      </w:r>
      <w:proofErr w:type="spellStart"/>
      <w:r w:rsidRPr="00525431">
        <w:rPr>
          <w:szCs w:val="24"/>
        </w:rPr>
        <w:t>fibrosed</w:t>
      </w:r>
      <w:proofErr w:type="spellEnd"/>
      <w:r w:rsidRPr="00525431">
        <w:rPr>
          <w:szCs w:val="24"/>
        </w:rPr>
        <w:t>. In males, most tumours were of dermal origin and classified as benign</w:t>
      </w:r>
      <w:r w:rsidRPr="00525431">
        <w:rPr>
          <w:szCs w:val="24"/>
          <w:lang w:eastAsia="ko-KR"/>
        </w:rPr>
        <w:t>. Based on the results, L-glutamic acid wa</w:t>
      </w:r>
      <w:r w:rsidRPr="00525431">
        <w:rPr>
          <w:szCs w:val="24"/>
        </w:rPr>
        <w:t xml:space="preserve">s </w:t>
      </w:r>
      <w:r w:rsidRPr="00525431">
        <w:rPr>
          <w:szCs w:val="24"/>
          <w:lang w:eastAsia="ko-KR"/>
        </w:rPr>
        <w:t xml:space="preserve">not </w:t>
      </w:r>
      <w:r w:rsidRPr="00525431">
        <w:rPr>
          <w:szCs w:val="24"/>
        </w:rPr>
        <w:t>considered to have carcinogenic potential</w:t>
      </w:r>
      <w:r w:rsidRPr="00525431">
        <w:rPr>
          <w:szCs w:val="24"/>
          <w:lang w:eastAsia="ko-KR"/>
        </w:rPr>
        <w:t xml:space="preserve"> (</w:t>
      </w:r>
      <w:r w:rsidR="00360399" w:rsidRPr="00525431">
        <w:rPr>
          <w:rFonts w:eastAsia="Gulim"/>
          <w:szCs w:val="24"/>
          <w:lang w:eastAsia="ko-KR"/>
        </w:rPr>
        <w:t xml:space="preserve">[Reliability 2] </w:t>
      </w:r>
      <w:r w:rsidRPr="00525431">
        <w:rPr>
          <w:szCs w:val="24"/>
          <w:lang w:eastAsia="ko-KR"/>
        </w:rPr>
        <w:t xml:space="preserve">Ebert, 1979a). </w:t>
      </w:r>
    </w:p>
    <w:p w:rsidR="00B05271" w:rsidRPr="00525431" w:rsidRDefault="005538CD" w:rsidP="00525431">
      <w:pPr>
        <w:pStyle w:val="BodyText"/>
        <w:rPr>
          <w:szCs w:val="24"/>
        </w:rPr>
      </w:pPr>
      <w:r w:rsidRPr="00525431">
        <w:rPr>
          <w:szCs w:val="24"/>
          <w:lang w:eastAsia="ko-KR"/>
        </w:rPr>
        <w:t xml:space="preserve">In </w:t>
      </w:r>
      <w:r w:rsidR="002E03DD" w:rsidRPr="00525431">
        <w:rPr>
          <w:szCs w:val="24"/>
          <w:lang w:eastAsia="ko-KR"/>
        </w:rPr>
        <w:t>an</w:t>
      </w:r>
      <w:r w:rsidRPr="00525431">
        <w:rPr>
          <w:szCs w:val="24"/>
          <w:lang w:eastAsia="ko-KR"/>
        </w:rPr>
        <w:t>other</w:t>
      </w:r>
      <w:r w:rsidRPr="00525431">
        <w:rPr>
          <w:szCs w:val="24"/>
        </w:rPr>
        <w:t xml:space="preserve"> oral</w:t>
      </w:r>
      <w:r w:rsidRPr="00525431">
        <w:rPr>
          <w:rFonts w:eastAsiaTheme="minorEastAsia"/>
          <w:szCs w:val="24"/>
          <w:lang w:eastAsia="ko-KR"/>
        </w:rPr>
        <w:t xml:space="preserve"> </w:t>
      </w:r>
      <w:r w:rsidRPr="00525431">
        <w:rPr>
          <w:szCs w:val="24"/>
        </w:rPr>
        <w:t xml:space="preserve">carcinogenicity study in </w:t>
      </w:r>
      <w:r w:rsidRPr="00525431">
        <w:rPr>
          <w:szCs w:val="24"/>
          <w:lang w:eastAsia="ko-KR"/>
        </w:rPr>
        <w:t>C-57 black mouse</w:t>
      </w:r>
      <w:r w:rsidRPr="00525431">
        <w:rPr>
          <w:szCs w:val="24"/>
        </w:rPr>
        <w:t xml:space="preserve">, </w:t>
      </w:r>
      <w:r w:rsidRPr="00525431">
        <w:rPr>
          <w:rFonts w:eastAsia="Gulim"/>
          <w:szCs w:val="24"/>
          <w:lang w:eastAsia="ko-KR"/>
        </w:rPr>
        <w:t xml:space="preserve">L-glutamic acid </w:t>
      </w:r>
      <w:r w:rsidRPr="00525431">
        <w:rPr>
          <w:szCs w:val="24"/>
        </w:rPr>
        <w:t xml:space="preserve">was administered </w:t>
      </w:r>
      <w:r w:rsidRPr="00525431">
        <w:rPr>
          <w:szCs w:val="24"/>
          <w:lang w:eastAsia="ko-KR"/>
        </w:rPr>
        <w:t xml:space="preserve">by the diet </w:t>
      </w:r>
      <w:proofErr w:type="gramStart"/>
      <w:r w:rsidRPr="00525431">
        <w:rPr>
          <w:szCs w:val="24"/>
        </w:rPr>
        <w:t xml:space="preserve">to </w:t>
      </w:r>
      <w:r w:rsidRPr="00525431">
        <w:rPr>
          <w:rFonts w:eastAsiaTheme="minorEastAsia"/>
          <w:szCs w:val="24"/>
          <w:lang w:eastAsia="ko-KR"/>
        </w:rPr>
        <w:t>100</w:t>
      </w:r>
      <w:r w:rsidRPr="00525431">
        <w:rPr>
          <w:szCs w:val="24"/>
        </w:rPr>
        <w:t xml:space="preserve"> </w:t>
      </w:r>
      <w:r w:rsidRPr="00525431">
        <w:rPr>
          <w:rFonts w:eastAsiaTheme="minorEastAsia"/>
          <w:szCs w:val="24"/>
          <w:lang w:eastAsia="ko-KR"/>
        </w:rPr>
        <w:t>males/dos</w:t>
      </w:r>
      <w:r w:rsidRPr="00525431">
        <w:rPr>
          <w:szCs w:val="24"/>
        </w:rPr>
        <w:t>e at dose level</w:t>
      </w:r>
      <w:r w:rsidRPr="00525431">
        <w:rPr>
          <w:szCs w:val="24"/>
          <w:lang w:eastAsia="ko-KR"/>
        </w:rPr>
        <w:t>s</w:t>
      </w:r>
      <w:r w:rsidRPr="00525431">
        <w:rPr>
          <w:szCs w:val="24"/>
        </w:rPr>
        <w:t xml:space="preserve"> of 0</w:t>
      </w:r>
      <w:r w:rsidRPr="00525431">
        <w:rPr>
          <w:szCs w:val="24"/>
          <w:lang w:eastAsia="ko-KR"/>
        </w:rPr>
        <w:t>,</w:t>
      </w:r>
      <w:r w:rsidRPr="00525431">
        <w:rPr>
          <w:szCs w:val="24"/>
        </w:rPr>
        <w:t xml:space="preserve"> </w:t>
      </w:r>
      <w:r w:rsidRPr="00525431">
        <w:rPr>
          <w:szCs w:val="24"/>
          <w:lang w:eastAsia="ko-KR"/>
        </w:rPr>
        <w:t>1 or 4%</w:t>
      </w:r>
      <w:r w:rsidRPr="00525431">
        <w:rPr>
          <w:szCs w:val="24"/>
        </w:rPr>
        <w:t xml:space="preserve"> </w:t>
      </w:r>
      <w:r w:rsidRPr="00525431">
        <w:rPr>
          <w:szCs w:val="24"/>
          <w:lang w:eastAsia="ko-KR"/>
        </w:rPr>
        <w:t>(</w:t>
      </w:r>
      <w:r w:rsidRPr="00525431">
        <w:rPr>
          <w:szCs w:val="24"/>
        </w:rPr>
        <w:t>w/w</w:t>
      </w:r>
      <w:r w:rsidRPr="00525431">
        <w:rPr>
          <w:szCs w:val="24"/>
          <w:lang w:eastAsia="ko-KR"/>
        </w:rPr>
        <w:t>)</w:t>
      </w:r>
      <w:r w:rsidRPr="00525431">
        <w:rPr>
          <w:szCs w:val="24"/>
        </w:rPr>
        <w:t xml:space="preserve"> for </w:t>
      </w:r>
      <w:r w:rsidRPr="00525431">
        <w:rPr>
          <w:szCs w:val="24"/>
          <w:lang w:eastAsia="ko-KR"/>
        </w:rPr>
        <w:t>2 years</w:t>
      </w:r>
      <w:proofErr w:type="gramEnd"/>
      <w:r w:rsidRPr="00525431">
        <w:rPr>
          <w:szCs w:val="24"/>
        </w:rPr>
        <w:t>. Mortality</w:t>
      </w:r>
      <w:r w:rsidRPr="00525431">
        <w:rPr>
          <w:szCs w:val="24"/>
          <w:lang w:eastAsia="ko-KR"/>
        </w:rPr>
        <w:t xml:space="preserve"> and </w:t>
      </w:r>
      <w:r w:rsidRPr="00525431">
        <w:rPr>
          <w:szCs w:val="24"/>
        </w:rPr>
        <w:t>clinical signs</w:t>
      </w:r>
      <w:r w:rsidRPr="00525431">
        <w:rPr>
          <w:szCs w:val="24"/>
          <w:lang w:eastAsia="ko-KR"/>
        </w:rPr>
        <w:t xml:space="preserve"> </w:t>
      </w:r>
      <w:r w:rsidRPr="00525431">
        <w:rPr>
          <w:szCs w:val="24"/>
        </w:rPr>
        <w:t xml:space="preserve">were observed. </w:t>
      </w:r>
      <w:r w:rsidRPr="00525431">
        <w:rPr>
          <w:szCs w:val="24"/>
          <w:lang w:eastAsia="ko-KR"/>
        </w:rPr>
        <w:t>Food intake, ha</w:t>
      </w:r>
      <w:r w:rsidRPr="00525431">
        <w:rPr>
          <w:szCs w:val="24"/>
        </w:rPr>
        <w:t>ematology</w:t>
      </w:r>
      <w:r w:rsidRPr="00525431">
        <w:rPr>
          <w:szCs w:val="24"/>
          <w:lang w:eastAsia="ko-KR"/>
        </w:rPr>
        <w:t xml:space="preserve"> and</w:t>
      </w:r>
      <w:r w:rsidRPr="00525431">
        <w:rPr>
          <w:szCs w:val="24"/>
        </w:rPr>
        <w:t xml:space="preserve"> </w:t>
      </w:r>
      <w:r w:rsidRPr="00525431">
        <w:rPr>
          <w:szCs w:val="24"/>
          <w:lang w:eastAsia="ko-KR"/>
        </w:rPr>
        <w:t xml:space="preserve">gross pathology </w:t>
      </w:r>
      <w:r w:rsidRPr="00525431">
        <w:rPr>
          <w:szCs w:val="24"/>
        </w:rPr>
        <w:t>were examined.</w:t>
      </w:r>
      <w:r w:rsidRPr="00525431">
        <w:rPr>
          <w:szCs w:val="24"/>
          <w:lang w:eastAsia="ko-KR"/>
        </w:rPr>
        <w:t xml:space="preserve"> No treatment-related differences were observed in mortality, body weight gains, incidence of concurrent disease, haematology and tumour incidence. </w:t>
      </w:r>
      <w:r w:rsidRPr="00525431">
        <w:rPr>
          <w:szCs w:val="24"/>
        </w:rPr>
        <w:t>Based on the result</w:t>
      </w:r>
      <w:r w:rsidRPr="00525431">
        <w:rPr>
          <w:szCs w:val="24"/>
          <w:lang w:eastAsia="ko-KR"/>
        </w:rPr>
        <w:t>s</w:t>
      </w:r>
      <w:r w:rsidRPr="00525431">
        <w:rPr>
          <w:szCs w:val="24"/>
        </w:rPr>
        <w:t xml:space="preserve">, </w:t>
      </w:r>
      <w:r w:rsidRPr="00525431">
        <w:rPr>
          <w:rFonts w:eastAsiaTheme="minorEastAsia"/>
          <w:szCs w:val="24"/>
          <w:lang w:eastAsia="ko-KR"/>
        </w:rPr>
        <w:t>L-glutamic acid</w:t>
      </w:r>
      <w:r w:rsidRPr="00525431">
        <w:rPr>
          <w:szCs w:val="24"/>
        </w:rPr>
        <w:t xml:space="preserve"> provided no evidence of </w:t>
      </w:r>
      <w:r w:rsidRPr="00525431">
        <w:rPr>
          <w:rFonts w:eastAsiaTheme="minorEastAsia"/>
          <w:szCs w:val="24"/>
          <w:lang w:eastAsia="ko-KR"/>
        </w:rPr>
        <w:t>carcinogenic</w:t>
      </w:r>
      <w:r w:rsidRPr="00525431">
        <w:rPr>
          <w:szCs w:val="24"/>
        </w:rPr>
        <w:t xml:space="preserve"> potential when administered </w:t>
      </w:r>
      <w:r w:rsidRPr="00525431">
        <w:rPr>
          <w:szCs w:val="24"/>
          <w:lang w:eastAsia="ko-KR"/>
        </w:rPr>
        <w:t>by</w:t>
      </w:r>
      <w:r w:rsidRPr="00525431">
        <w:rPr>
          <w:szCs w:val="24"/>
        </w:rPr>
        <w:t xml:space="preserve"> the diet at </w:t>
      </w:r>
      <w:r w:rsidRPr="00525431">
        <w:rPr>
          <w:szCs w:val="24"/>
          <w:lang w:eastAsia="ko-KR"/>
        </w:rPr>
        <w:t xml:space="preserve">dose </w:t>
      </w:r>
      <w:r w:rsidRPr="00525431">
        <w:rPr>
          <w:szCs w:val="24"/>
        </w:rPr>
        <w:t>levels of 1 or 4%</w:t>
      </w:r>
      <w:r w:rsidRPr="00525431">
        <w:rPr>
          <w:szCs w:val="24"/>
          <w:lang w:eastAsia="ko-KR"/>
        </w:rPr>
        <w:t xml:space="preserve"> (</w:t>
      </w:r>
      <w:r w:rsidR="00360399" w:rsidRPr="00525431">
        <w:rPr>
          <w:rFonts w:eastAsia="Gulim"/>
          <w:szCs w:val="24"/>
          <w:lang w:eastAsia="ko-KR"/>
        </w:rPr>
        <w:t xml:space="preserve">[Reliability 2] </w:t>
      </w:r>
      <w:r w:rsidRPr="00525431">
        <w:rPr>
          <w:szCs w:val="24"/>
          <w:lang w:eastAsia="ko-KR"/>
        </w:rPr>
        <w:t>Ebert, 1979b).</w:t>
      </w:r>
    </w:p>
    <w:p w:rsidR="00B05271" w:rsidRPr="00525431" w:rsidRDefault="00B05271" w:rsidP="00525431">
      <w:pPr>
        <w:pStyle w:val="Heading8"/>
        <w:jc w:val="both"/>
      </w:pPr>
      <w:r w:rsidRPr="00525431">
        <w:t>Conclusion</w:t>
      </w:r>
    </w:p>
    <w:p w:rsidR="00B05271" w:rsidRPr="00525431" w:rsidRDefault="00173C40" w:rsidP="00525431">
      <w:pPr>
        <w:pStyle w:val="BodyText"/>
        <w:rPr>
          <w:szCs w:val="24"/>
        </w:rPr>
      </w:pPr>
      <w:r w:rsidRPr="00525431">
        <w:rPr>
          <w:szCs w:val="24"/>
        </w:rPr>
        <w:t>There was no evidence of carcinogenic potential</w:t>
      </w:r>
      <w:r w:rsidRPr="00525431">
        <w:rPr>
          <w:szCs w:val="24"/>
          <w:lang w:val="en-US" w:eastAsia="ko-KR"/>
        </w:rPr>
        <w:t xml:space="preserve"> in the oral studies</w:t>
      </w:r>
      <w:r w:rsidRPr="00525431">
        <w:rPr>
          <w:szCs w:val="24"/>
          <w:lang w:eastAsia="ko-KR"/>
        </w:rPr>
        <w:t>.</w:t>
      </w:r>
    </w:p>
    <w:p w:rsidR="008B176D" w:rsidRPr="00525431" w:rsidRDefault="00595FCB" w:rsidP="00525431">
      <w:pPr>
        <w:pStyle w:val="Heading3"/>
        <w:jc w:val="both"/>
        <w:rPr>
          <w:rFonts w:ascii="Times New Roman" w:hAnsi="Times New Roman"/>
          <w:szCs w:val="24"/>
          <w:lang w:eastAsia="ko-KR"/>
        </w:rPr>
      </w:pPr>
      <w:bookmarkStart w:id="101" w:name="_Toc32726036"/>
      <w:bookmarkStart w:id="102" w:name="_Toc32727219"/>
      <w:bookmarkStart w:id="103" w:name="_Toc43868667"/>
      <w:bookmarkStart w:id="104" w:name="_Toc343525517"/>
      <w:r w:rsidRPr="00525431">
        <w:rPr>
          <w:rFonts w:ascii="Times New Roman" w:hAnsi="Times New Roman"/>
          <w:szCs w:val="24"/>
        </w:rPr>
        <w:t xml:space="preserve">Toxicity </w:t>
      </w:r>
      <w:r w:rsidRPr="00525431">
        <w:rPr>
          <w:rFonts w:ascii="Times New Roman" w:hAnsi="Times New Roman"/>
          <w:szCs w:val="24"/>
          <w:lang w:eastAsia="ko-KR"/>
        </w:rPr>
        <w:t>t</w:t>
      </w:r>
      <w:r w:rsidRPr="00525431">
        <w:rPr>
          <w:rFonts w:ascii="Times New Roman" w:hAnsi="Times New Roman"/>
          <w:szCs w:val="24"/>
        </w:rPr>
        <w:t>o</w:t>
      </w:r>
      <w:r w:rsidR="00B05271" w:rsidRPr="00525431">
        <w:rPr>
          <w:rFonts w:ascii="Times New Roman" w:hAnsi="Times New Roman"/>
          <w:szCs w:val="24"/>
        </w:rPr>
        <w:t xml:space="preserve"> Reproduction</w:t>
      </w:r>
      <w:bookmarkEnd w:id="101"/>
      <w:bookmarkEnd w:id="102"/>
      <w:bookmarkEnd w:id="103"/>
      <w:bookmarkEnd w:id="104"/>
    </w:p>
    <w:p w:rsidR="00B05271" w:rsidRPr="00525431" w:rsidRDefault="00B05271" w:rsidP="00525431">
      <w:pPr>
        <w:pStyle w:val="Heading8"/>
        <w:jc w:val="both"/>
      </w:pPr>
      <w:r w:rsidRPr="00525431">
        <w:t>Studies in Animals</w:t>
      </w:r>
    </w:p>
    <w:p w:rsidR="00B05271" w:rsidRPr="00525431" w:rsidRDefault="00B05271" w:rsidP="00525431">
      <w:pPr>
        <w:pStyle w:val="Heading9"/>
        <w:jc w:val="both"/>
      </w:pPr>
      <w:r w:rsidRPr="00525431">
        <w:t>Effects on Fertility</w:t>
      </w:r>
    </w:p>
    <w:p w:rsidR="00975F0F" w:rsidRPr="00525431" w:rsidRDefault="0025590D" w:rsidP="00525431">
      <w:pPr>
        <w:pStyle w:val="BodyText"/>
        <w:rPr>
          <w:szCs w:val="24"/>
          <w:lang w:eastAsia="ko-KR"/>
        </w:rPr>
      </w:pPr>
      <w:r w:rsidRPr="00525431">
        <w:rPr>
          <w:szCs w:val="24"/>
        </w:rPr>
        <w:t xml:space="preserve">The purpose of this study </w:t>
      </w:r>
      <w:r w:rsidR="00A64F5A" w:rsidRPr="00525431">
        <w:rPr>
          <w:szCs w:val="24"/>
        </w:rPr>
        <w:t>was to evaluate the reproducti</w:t>
      </w:r>
      <w:r w:rsidR="00A64F5A" w:rsidRPr="00525431">
        <w:rPr>
          <w:szCs w:val="24"/>
          <w:lang w:eastAsia="ko-KR"/>
        </w:rPr>
        <w:t>on</w:t>
      </w:r>
      <w:r w:rsidRPr="00525431">
        <w:rPr>
          <w:szCs w:val="24"/>
        </w:rPr>
        <w:t xml:space="preserve"> toxicity of </w:t>
      </w:r>
      <w:r w:rsidR="0073271A" w:rsidRPr="00525431">
        <w:rPr>
          <w:szCs w:val="24"/>
          <w:lang w:eastAsia="ko-KR"/>
        </w:rPr>
        <w:t>L-</w:t>
      </w:r>
      <w:r w:rsidRPr="00525431">
        <w:rPr>
          <w:szCs w:val="24"/>
          <w:lang w:eastAsia="ko-KR"/>
        </w:rPr>
        <w:t>glutamic acid</w:t>
      </w:r>
      <w:r w:rsidRPr="00525431">
        <w:rPr>
          <w:szCs w:val="24"/>
        </w:rPr>
        <w:t xml:space="preserve"> by oral administration to male and female rats [OECD TG 421: Reproduction/Developmental Toxicity Screening Test]. </w:t>
      </w:r>
      <w:r w:rsidR="00D04AF6" w:rsidRPr="00525431">
        <w:rPr>
          <w:szCs w:val="24"/>
        </w:rPr>
        <w:t>The test substance was orally a</w:t>
      </w:r>
      <w:r w:rsidR="005F3D53" w:rsidRPr="00525431">
        <w:rPr>
          <w:szCs w:val="24"/>
        </w:rPr>
        <w:t>dministered at dose levels of 0</w:t>
      </w:r>
      <w:r w:rsidR="00FC2197" w:rsidRPr="00525431">
        <w:rPr>
          <w:szCs w:val="24"/>
          <w:lang w:eastAsia="ko-KR"/>
        </w:rPr>
        <w:t xml:space="preserve"> (0.1% Tween 80 in 1% CMC-Na)</w:t>
      </w:r>
      <w:r w:rsidR="00D04AF6" w:rsidRPr="00525431">
        <w:rPr>
          <w:szCs w:val="24"/>
          <w:lang w:eastAsia="ko-KR"/>
        </w:rPr>
        <w:t xml:space="preserve">, 250, 500 </w:t>
      </w:r>
      <w:r w:rsidR="00D04AF6" w:rsidRPr="00525431">
        <w:rPr>
          <w:szCs w:val="24"/>
        </w:rPr>
        <w:t xml:space="preserve">and 1,000 mg/kg </w:t>
      </w:r>
      <w:proofErr w:type="spellStart"/>
      <w:r w:rsidR="00D04AF6" w:rsidRPr="00525431">
        <w:rPr>
          <w:szCs w:val="24"/>
        </w:rPr>
        <w:t>bw</w:t>
      </w:r>
      <w:proofErr w:type="spellEnd"/>
      <w:r w:rsidR="00D04AF6" w:rsidRPr="00525431">
        <w:rPr>
          <w:szCs w:val="24"/>
        </w:rPr>
        <w:t>/day</w:t>
      </w:r>
      <w:r w:rsidR="00D04AF6" w:rsidRPr="00525431">
        <w:rPr>
          <w:szCs w:val="24"/>
          <w:lang w:eastAsia="ko-KR"/>
        </w:rPr>
        <w:t xml:space="preserve"> </w:t>
      </w:r>
      <w:r w:rsidR="00D04AF6" w:rsidRPr="00525431">
        <w:rPr>
          <w:szCs w:val="24"/>
        </w:rPr>
        <w:t>(</w:t>
      </w:r>
      <w:r w:rsidR="00975F0F" w:rsidRPr="00525431">
        <w:rPr>
          <w:szCs w:val="24"/>
        </w:rPr>
        <w:t>1</w:t>
      </w:r>
      <w:r w:rsidR="00975F0F" w:rsidRPr="00525431">
        <w:rPr>
          <w:szCs w:val="24"/>
          <w:lang w:eastAsia="ko-KR"/>
        </w:rPr>
        <w:t>4</w:t>
      </w:r>
      <w:r w:rsidR="00975F0F" w:rsidRPr="00525431">
        <w:rPr>
          <w:szCs w:val="24"/>
        </w:rPr>
        <w:t xml:space="preserve"> rats per group</w:t>
      </w:r>
      <w:r w:rsidR="00975F0F" w:rsidRPr="00525431">
        <w:rPr>
          <w:szCs w:val="24"/>
          <w:lang w:eastAsia="ko-KR"/>
        </w:rPr>
        <w:t>,</w:t>
      </w:r>
      <w:r w:rsidR="00975F0F" w:rsidRPr="00525431">
        <w:rPr>
          <w:szCs w:val="24"/>
        </w:rPr>
        <w:t xml:space="preserve"> </w:t>
      </w:r>
      <w:r w:rsidR="00D04AF6" w:rsidRPr="00525431">
        <w:rPr>
          <w:szCs w:val="24"/>
        </w:rPr>
        <w:t xml:space="preserve">amount of vehicle: </w:t>
      </w:r>
      <w:r w:rsidR="00D04AF6" w:rsidRPr="00525431">
        <w:rPr>
          <w:szCs w:val="24"/>
          <w:lang w:eastAsia="ko-KR"/>
        </w:rPr>
        <w:t>10</w:t>
      </w:r>
      <w:r w:rsidR="00D04AF6" w:rsidRPr="00525431">
        <w:rPr>
          <w:szCs w:val="24"/>
        </w:rPr>
        <w:t xml:space="preserve"> mL/kg) to Sprague-</w:t>
      </w:r>
      <w:proofErr w:type="spellStart"/>
      <w:r w:rsidR="00D04AF6" w:rsidRPr="00525431">
        <w:rPr>
          <w:szCs w:val="24"/>
        </w:rPr>
        <w:t>Dawley</w:t>
      </w:r>
      <w:proofErr w:type="spellEnd"/>
      <w:r w:rsidR="00D04AF6" w:rsidRPr="00525431">
        <w:rPr>
          <w:szCs w:val="24"/>
        </w:rPr>
        <w:t xml:space="preserve"> male rats from 2 weeks before mating to the end of the mating period, and to females from 2</w:t>
      </w:r>
      <w:r w:rsidR="00A64F5A" w:rsidRPr="00525431">
        <w:rPr>
          <w:szCs w:val="24"/>
          <w:lang w:eastAsia="ko-KR"/>
        </w:rPr>
        <w:t xml:space="preserve"> </w:t>
      </w:r>
      <w:r w:rsidR="00D04AF6" w:rsidRPr="00525431">
        <w:rPr>
          <w:szCs w:val="24"/>
        </w:rPr>
        <w:t>weeks before mating to Day 3 of lactation including the gestation period.</w:t>
      </w:r>
      <w:r w:rsidR="00D04AF6" w:rsidRPr="00525431">
        <w:rPr>
          <w:szCs w:val="24"/>
          <w:lang w:eastAsia="ko-KR"/>
        </w:rPr>
        <w:t xml:space="preserve"> </w:t>
      </w:r>
      <w:r w:rsidR="008E32A4" w:rsidRPr="00525431">
        <w:rPr>
          <w:szCs w:val="24"/>
        </w:rPr>
        <w:t>Rats were mated at a ratio of 1:1</w:t>
      </w:r>
      <w:r w:rsidR="008E32A4" w:rsidRPr="00525431">
        <w:rPr>
          <w:szCs w:val="24"/>
          <w:lang w:eastAsia="ko-KR"/>
        </w:rPr>
        <w:t xml:space="preserve"> and f</w:t>
      </w:r>
      <w:r w:rsidRPr="00525431">
        <w:rPr>
          <w:szCs w:val="24"/>
        </w:rPr>
        <w:t>emales showing evidence of mating were dosed once daily for 26 days after the last day of mating</w:t>
      </w:r>
      <w:r w:rsidR="008E32A4" w:rsidRPr="00525431">
        <w:rPr>
          <w:szCs w:val="24"/>
          <w:lang w:eastAsia="ko-KR"/>
        </w:rPr>
        <w:t>.</w:t>
      </w:r>
      <w:r w:rsidRPr="00525431">
        <w:rPr>
          <w:szCs w:val="24"/>
        </w:rPr>
        <w:t xml:space="preserve"> Positive confirmation was defined as Day 0 of gestation. All animals were observed daily throughout the study for mortality, general condition and gross evidence of clinical signs and symptoms. Females were also observed for signs of abortion and premature birth. Furthermore, parameters including the number and sex of pups, number of corpora </w:t>
      </w:r>
      <w:proofErr w:type="spellStart"/>
      <w:r w:rsidRPr="00525431">
        <w:rPr>
          <w:szCs w:val="24"/>
        </w:rPr>
        <w:t>lutea</w:t>
      </w:r>
      <w:proofErr w:type="spellEnd"/>
      <w:r w:rsidRPr="00525431">
        <w:rPr>
          <w:szCs w:val="24"/>
        </w:rPr>
        <w:t xml:space="preserve"> and uterine implants, mean litter size, live births, postn</w:t>
      </w:r>
      <w:r w:rsidR="00595FCB" w:rsidRPr="00525431">
        <w:rPr>
          <w:szCs w:val="24"/>
        </w:rPr>
        <w:t>atal mortality, and body weight</w:t>
      </w:r>
      <w:r w:rsidRPr="00525431">
        <w:rPr>
          <w:szCs w:val="24"/>
        </w:rPr>
        <w:t xml:space="preserve"> and external examination of pups on postnatal days 0 and 4 were examined in F1 offspring. </w:t>
      </w:r>
      <w:r w:rsidR="00184534" w:rsidRPr="00525431">
        <w:rPr>
          <w:szCs w:val="24"/>
        </w:rPr>
        <w:t xml:space="preserve">All animals in the control and </w:t>
      </w:r>
      <w:r w:rsidR="00595FCB" w:rsidRPr="00525431">
        <w:rPr>
          <w:szCs w:val="24"/>
        </w:rPr>
        <w:t>treatment</w:t>
      </w:r>
      <w:r w:rsidR="00184534" w:rsidRPr="00525431">
        <w:rPr>
          <w:szCs w:val="24"/>
        </w:rPr>
        <w:t xml:space="preserve"> groups survived the duration of the study. There were no effects on mortality.</w:t>
      </w:r>
      <w:r w:rsidR="00184534" w:rsidRPr="00525431">
        <w:rPr>
          <w:szCs w:val="24"/>
          <w:lang w:eastAsia="ko-KR"/>
        </w:rPr>
        <w:t xml:space="preserve"> </w:t>
      </w:r>
      <w:r w:rsidR="005A2E86" w:rsidRPr="00525431">
        <w:rPr>
          <w:szCs w:val="24"/>
        </w:rPr>
        <w:t>No treatment-related changes were observed in clinical signs. Cannibalism was observed</w:t>
      </w:r>
      <w:r w:rsidR="005A2E86" w:rsidRPr="00525431">
        <w:rPr>
          <w:szCs w:val="24"/>
          <w:lang w:eastAsia="ko-KR"/>
        </w:rPr>
        <w:t xml:space="preserve"> </w:t>
      </w:r>
      <w:r w:rsidR="005A2E86" w:rsidRPr="00525431">
        <w:rPr>
          <w:szCs w:val="24"/>
        </w:rPr>
        <w:t xml:space="preserve">in treatment groups, which </w:t>
      </w:r>
      <w:r w:rsidR="00595FCB" w:rsidRPr="00525431">
        <w:rPr>
          <w:szCs w:val="24"/>
        </w:rPr>
        <w:t>commonly</w:t>
      </w:r>
      <w:r w:rsidR="005A2E86" w:rsidRPr="00525431">
        <w:rPr>
          <w:szCs w:val="24"/>
        </w:rPr>
        <w:t xml:space="preserve"> occur</w:t>
      </w:r>
      <w:r w:rsidR="00595FCB" w:rsidRPr="00525431">
        <w:rPr>
          <w:szCs w:val="24"/>
          <w:lang w:eastAsia="ko-KR"/>
        </w:rPr>
        <w:t>s</w:t>
      </w:r>
      <w:r w:rsidR="005A2E86" w:rsidRPr="00525431">
        <w:rPr>
          <w:szCs w:val="24"/>
        </w:rPr>
        <w:t xml:space="preserve"> </w:t>
      </w:r>
      <w:r w:rsidR="00595FCB" w:rsidRPr="00525431">
        <w:rPr>
          <w:szCs w:val="24"/>
          <w:lang w:eastAsia="ko-KR"/>
        </w:rPr>
        <w:t>during</w:t>
      </w:r>
      <w:r w:rsidR="005A2E86" w:rsidRPr="00525431">
        <w:rPr>
          <w:szCs w:val="24"/>
        </w:rPr>
        <w:t xml:space="preserve"> normal parturition and lactation</w:t>
      </w:r>
      <w:r w:rsidR="005A2E86" w:rsidRPr="00525431">
        <w:rPr>
          <w:szCs w:val="24"/>
          <w:lang w:eastAsia="ko-KR"/>
        </w:rPr>
        <w:t xml:space="preserve"> </w:t>
      </w:r>
      <w:r w:rsidR="005A2E86" w:rsidRPr="00525431">
        <w:rPr>
          <w:szCs w:val="24"/>
        </w:rPr>
        <w:t xml:space="preserve">period, because of </w:t>
      </w:r>
      <w:proofErr w:type="spellStart"/>
      <w:r w:rsidR="005A2E86" w:rsidRPr="00525431">
        <w:rPr>
          <w:szCs w:val="24"/>
        </w:rPr>
        <w:t>behavior</w:t>
      </w:r>
      <w:proofErr w:type="spellEnd"/>
      <w:r w:rsidR="005A2E86" w:rsidRPr="00525431">
        <w:rPr>
          <w:szCs w:val="24"/>
        </w:rPr>
        <w:t xml:space="preserve"> or environment</w:t>
      </w:r>
      <w:r w:rsidR="00595FCB" w:rsidRPr="00525431">
        <w:rPr>
          <w:szCs w:val="24"/>
          <w:lang w:eastAsia="ko-KR"/>
        </w:rPr>
        <w:t>al</w:t>
      </w:r>
      <w:r w:rsidR="005A2E86" w:rsidRPr="00525431">
        <w:rPr>
          <w:szCs w:val="24"/>
        </w:rPr>
        <w:t xml:space="preserve"> factor.</w:t>
      </w:r>
      <w:r w:rsidR="005A2E86" w:rsidRPr="00525431">
        <w:rPr>
          <w:szCs w:val="24"/>
          <w:lang w:eastAsia="ko-KR"/>
        </w:rPr>
        <w:t xml:space="preserve"> </w:t>
      </w:r>
      <w:r w:rsidR="005A2E86" w:rsidRPr="00525431">
        <w:rPr>
          <w:szCs w:val="24"/>
        </w:rPr>
        <w:t>No treatment-related changes were observed in body weight, food consumption,</w:t>
      </w:r>
      <w:r w:rsidR="005A2E86" w:rsidRPr="00525431">
        <w:rPr>
          <w:szCs w:val="24"/>
          <w:lang w:eastAsia="ko-KR"/>
        </w:rPr>
        <w:t xml:space="preserve"> </w:t>
      </w:r>
      <w:r w:rsidR="005A2E86" w:rsidRPr="00525431">
        <w:rPr>
          <w:szCs w:val="24"/>
        </w:rPr>
        <w:t xml:space="preserve">necropsy findings and organs weights. At </w:t>
      </w:r>
      <w:proofErr w:type="spellStart"/>
      <w:r w:rsidR="005A2E86" w:rsidRPr="00525431">
        <w:rPr>
          <w:szCs w:val="24"/>
        </w:rPr>
        <w:t>histopathological</w:t>
      </w:r>
      <w:proofErr w:type="spellEnd"/>
      <w:r w:rsidR="005A2E86" w:rsidRPr="00525431">
        <w:rPr>
          <w:szCs w:val="24"/>
        </w:rPr>
        <w:t xml:space="preserve"> examination, interstitial</w:t>
      </w:r>
      <w:r w:rsidR="005A2E86" w:rsidRPr="00525431">
        <w:rPr>
          <w:szCs w:val="24"/>
          <w:lang w:eastAsia="ko-KR"/>
        </w:rPr>
        <w:t xml:space="preserve"> </w:t>
      </w:r>
      <w:r w:rsidR="005A2E86" w:rsidRPr="00525431">
        <w:rPr>
          <w:szCs w:val="24"/>
        </w:rPr>
        <w:lastRenderedPageBreak/>
        <w:t xml:space="preserve">inflammatory cell infiltration of prostate in vehicle control and 1000 mg/kg </w:t>
      </w:r>
      <w:proofErr w:type="spellStart"/>
      <w:r w:rsidR="005A2E86" w:rsidRPr="00525431">
        <w:rPr>
          <w:szCs w:val="24"/>
        </w:rPr>
        <w:t>bw</w:t>
      </w:r>
      <w:proofErr w:type="spellEnd"/>
      <w:r w:rsidR="005A2E86" w:rsidRPr="00525431">
        <w:rPr>
          <w:szCs w:val="24"/>
        </w:rPr>
        <w:t>/day was</w:t>
      </w:r>
      <w:r w:rsidR="005A2E86" w:rsidRPr="00525431">
        <w:rPr>
          <w:szCs w:val="24"/>
          <w:lang w:eastAsia="ko-KR"/>
        </w:rPr>
        <w:t xml:space="preserve"> </w:t>
      </w:r>
      <w:r w:rsidR="005A2E86" w:rsidRPr="00525431">
        <w:rPr>
          <w:szCs w:val="24"/>
        </w:rPr>
        <w:t xml:space="preserve">not considered to be treatment-related, since </w:t>
      </w:r>
      <w:r w:rsidR="00595FCB" w:rsidRPr="00525431">
        <w:rPr>
          <w:szCs w:val="24"/>
          <w:lang w:eastAsia="ko-KR"/>
        </w:rPr>
        <w:t xml:space="preserve">its </w:t>
      </w:r>
      <w:r w:rsidR="00595FCB" w:rsidRPr="00525431">
        <w:rPr>
          <w:szCs w:val="24"/>
        </w:rPr>
        <w:t>severity</w:t>
      </w:r>
      <w:r w:rsidR="005A2E86" w:rsidRPr="00525431">
        <w:rPr>
          <w:szCs w:val="24"/>
        </w:rPr>
        <w:t xml:space="preserve"> w</w:t>
      </w:r>
      <w:r w:rsidR="00595FCB" w:rsidRPr="00525431">
        <w:rPr>
          <w:szCs w:val="24"/>
          <w:lang w:eastAsia="ko-KR"/>
        </w:rPr>
        <w:t>as</w:t>
      </w:r>
      <w:r w:rsidR="00595FCB" w:rsidRPr="00525431">
        <w:rPr>
          <w:szCs w:val="24"/>
        </w:rPr>
        <w:t xml:space="preserve"> minimal</w:t>
      </w:r>
      <w:r w:rsidR="005A2E86" w:rsidRPr="00525431">
        <w:rPr>
          <w:szCs w:val="24"/>
        </w:rPr>
        <w:t xml:space="preserve"> and </w:t>
      </w:r>
      <w:r w:rsidR="00595FCB" w:rsidRPr="00525431">
        <w:rPr>
          <w:szCs w:val="24"/>
          <w:lang w:eastAsia="ko-KR"/>
        </w:rPr>
        <w:t>its</w:t>
      </w:r>
      <w:r w:rsidR="005A2E86" w:rsidRPr="00525431">
        <w:rPr>
          <w:szCs w:val="24"/>
          <w:lang w:eastAsia="ko-KR"/>
        </w:rPr>
        <w:t xml:space="preserve"> </w:t>
      </w:r>
      <w:r w:rsidR="005A2E86" w:rsidRPr="00525431">
        <w:rPr>
          <w:szCs w:val="24"/>
        </w:rPr>
        <w:t xml:space="preserve">incidence was low. </w:t>
      </w:r>
      <w:proofErr w:type="spellStart"/>
      <w:r w:rsidR="005A2E86" w:rsidRPr="00525431">
        <w:rPr>
          <w:szCs w:val="24"/>
        </w:rPr>
        <w:t>Extramedullary</w:t>
      </w:r>
      <w:proofErr w:type="spellEnd"/>
      <w:r w:rsidR="005A2E86" w:rsidRPr="00525431">
        <w:rPr>
          <w:szCs w:val="24"/>
        </w:rPr>
        <w:t xml:space="preserve"> </w:t>
      </w:r>
      <w:proofErr w:type="spellStart"/>
      <w:r w:rsidR="005A2E86" w:rsidRPr="00525431">
        <w:rPr>
          <w:szCs w:val="24"/>
        </w:rPr>
        <w:t>hematopoiesis</w:t>
      </w:r>
      <w:proofErr w:type="spellEnd"/>
      <w:r w:rsidR="005A2E86" w:rsidRPr="00525431">
        <w:rPr>
          <w:szCs w:val="24"/>
        </w:rPr>
        <w:t xml:space="preserve"> in liver and alveolar foamy macrophage</w:t>
      </w:r>
      <w:r w:rsidR="005A2E86" w:rsidRPr="00525431">
        <w:rPr>
          <w:szCs w:val="24"/>
          <w:lang w:eastAsia="ko-KR"/>
        </w:rPr>
        <w:t xml:space="preserve"> </w:t>
      </w:r>
      <w:r w:rsidR="005A2E86" w:rsidRPr="00525431">
        <w:rPr>
          <w:szCs w:val="24"/>
        </w:rPr>
        <w:t xml:space="preserve">in lung </w:t>
      </w:r>
      <w:proofErr w:type="gramStart"/>
      <w:r w:rsidR="005A2E86" w:rsidRPr="00525431">
        <w:rPr>
          <w:szCs w:val="24"/>
        </w:rPr>
        <w:t>were</w:t>
      </w:r>
      <w:proofErr w:type="gramEnd"/>
      <w:r w:rsidR="005A2E86" w:rsidRPr="00525431">
        <w:rPr>
          <w:szCs w:val="24"/>
        </w:rPr>
        <w:t xml:space="preserve"> considered to be incident and were common lesions in rats.</w:t>
      </w:r>
      <w:r w:rsidR="005A2E86" w:rsidRPr="00525431">
        <w:rPr>
          <w:szCs w:val="24"/>
          <w:lang w:eastAsia="ko-KR"/>
        </w:rPr>
        <w:t xml:space="preserve"> </w:t>
      </w:r>
      <w:r w:rsidR="005A2E86" w:rsidRPr="00525431">
        <w:rPr>
          <w:szCs w:val="24"/>
        </w:rPr>
        <w:t>No treatment-related effect was seen in all treatment groups in the following parameters</w:t>
      </w:r>
      <w:r w:rsidR="005A2E86" w:rsidRPr="00525431">
        <w:rPr>
          <w:szCs w:val="24"/>
          <w:lang w:eastAsia="ko-KR"/>
        </w:rPr>
        <w:t xml:space="preserve"> </w:t>
      </w:r>
      <w:r w:rsidR="005A2E86" w:rsidRPr="00525431">
        <w:rPr>
          <w:szCs w:val="24"/>
        </w:rPr>
        <w:t xml:space="preserve">examined: change of </w:t>
      </w:r>
      <w:proofErr w:type="spellStart"/>
      <w:r w:rsidR="005A2E86" w:rsidRPr="00525431">
        <w:rPr>
          <w:szCs w:val="24"/>
        </w:rPr>
        <w:t>estrus</w:t>
      </w:r>
      <w:proofErr w:type="spellEnd"/>
      <w:r w:rsidR="005A2E86" w:rsidRPr="00525431">
        <w:rPr>
          <w:szCs w:val="24"/>
        </w:rPr>
        <w:t xml:space="preserve"> cycle, mating, fertility and </w:t>
      </w:r>
      <w:proofErr w:type="spellStart"/>
      <w:r w:rsidR="005A2E86" w:rsidRPr="00525431">
        <w:rPr>
          <w:szCs w:val="24"/>
        </w:rPr>
        <w:t>prengnancy</w:t>
      </w:r>
      <w:proofErr w:type="spellEnd"/>
      <w:r w:rsidR="005A2E86" w:rsidRPr="00525431">
        <w:rPr>
          <w:szCs w:val="24"/>
        </w:rPr>
        <w:t xml:space="preserve"> indices, gestation</w:t>
      </w:r>
      <w:r w:rsidR="005A2E86" w:rsidRPr="00525431">
        <w:rPr>
          <w:szCs w:val="24"/>
          <w:lang w:eastAsia="ko-KR"/>
        </w:rPr>
        <w:t xml:space="preserve"> </w:t>
      </w:r>
      <w:r w:rsidR="005A2E86" w:rsidRPr="00525431">
        <w:rPr>
          <w:szCs w:val="24"/>
        </w:rPr>
        <w:t xml:space="preserve">length, the number of corpora </w:t>
      </w:r>
      <w:proofErr w:type="spellStart"/>
      <w:r w:rsidR="005A2E86" w:rsidRPr="00525431">
        <w:rPr>
          <w:szCs w:val="24"/>
        </w:rPr>
        <w:t>lutea</w:t>
      </w:r>
      <w:proofErr w:type="spellEnd"/>
      <w:r w:rsidR="005A2E86" w:rsidRPr="00525431">
        <w:rPr>
          <w:szCs w:val="24"/>
        </w:rPr>
        <w:t xml:space="preserve"> and implantation sites, pre- and post-implantation</w:t>
      </w:r>
      <w:r w:rsidR="005A2E86" w:rsidRPr="00525431">
        <w:rPr>
          <w:szCs w:val="24"/>
          <w:lang w:eastAsia="ko-KR"/>
        </w:rPr>
        <w:t xml:space="preserve"> </w:t>
      </w:r>
      <w:r w:rsidR="005A2E86" w:rsidRPr="00525431">
        <w:rPr>
          <w:szCs w:val="24"/>
        </w:rPr>
        <w:t>losses, live and dead pups, sex ratio, v</w:t>
      </w:r>
      <w:r w:rsidR="00595FCB" w:rsidRPr="00525431">
        <w:rPr>
          <w:szCs w:val="24"/>
        </w:rPr>
        <w:t>iability index, and body weight</w:t>
      </w:r>
      <w:r w:rsidR="005A2E86" w:rsidRPr="00525431">
        <w:rPr>
          <w:szCs w:val="24"/>
        </w:rPr>
        <w:t xml:space="preserve"> of pups in both</w:t>
      </w:r>
      <w:r w:rsidR="005A2E86" w:rsidRPr="00525431">
        <w:rPr>
          <w:szCs w:val="24"/>
          <w:lang w:eastAsia="ko-KR"/>
        </w:rPr>
        <w:t xml:space="preserve"> </w:t>
      </w:r>
      <w:r w:rsidR="005A2E86" w:rsidRPr="00525431">
        <w:rPr>
          <w:szCs w:val="24"/>
        </w:rPr>
        <w:t xml:space="preserve">sexes on day 0 and 4 of lactation. </w:t>
      </w:r>
      <w:r w:rsidR="00975F0F" w:rsidRPr="00525431">
        <w:rPr>
          <w:szCs w:val="24"/>
        </w:rPr>
        <w:t xml:space="preserve">In </w:t>
      </w:r>
      <w:r w:rsidR="0062420F" w:rsidRPr="00525431">
        <w:rPr>
          <w:szCs w:val="24"/>
          <w:lang w:eastAsia="ko-KR"/>
        </w:rPr>
        <w:t>dose range finding</w:t>
      </w:r>
      <w:r w:rsidR="00975F0F" w:rsidRPr="00525431">
        <w:rPr>
          <w:szCs w:val="24"/>
        </w:rPr>
        <w:t xml:space="preserve"> test, caesarean section was performed at Day 15 of pregnancy. </w:t>
      </w:r>
      <w:r w:rsidR="00595FCB" w:rsidRPr="00525431">
        <w:rPr>
          <w:szCs w:val="24"/>
          <w:lang w:eastAsia="ko-KR"/>
        </w:rPr>
        <w:t>In</w:t>
      </w:r>
      <w:r w:rsidR="00975F0F" w:rsidRPr="00525431">
        <w:rPr>
          <w:szCs w:val="24"/>
        </w:rPr>
        <w:t xml:space="preserve"> the analysis of the concentration of </w:t>
      </w:r>
      <w:r w:rsidR="0073271A" w:rsidRPr="00525431">
        <w:rPr>
          <w:szCs w:val="24"/>
          <w:lang w:eastAsia="ko-KR"/>
        </w:rPr>
        <w:t>L-</w:t>
      </w:r>
      <w:r w:rsidR="00975F0F" w:rsidRPr="00525431">
        <w:rPr>
          <w:szCs w:val="24"/>
        </w:rPr>
        <w:t xml:space="preserve">glutamic acid in the amniotic fluid of </w:t>
      </w:r>
      <w:proofErr w:type="spellStart"/>
      <w:r w:rsidR="00975F0F" w:rsidRPr="00525431">
        <w:rPr>
          <w:szCs w:val="24"/>
        </w:rPr>
        <w:t>fetuses</w:t>
      </w:r>
      <w:proofErr w:type="spellEnd"/>
      <w:r w:rsidR="00975F0F" w:rsidRPr="00525431">
        <w:rPr>
          <w:szCs w:val="24"/>
        </w:rPr>
        <w:t xml:space="preserve">, no treatment-related concentration changes were observed. </w:t>
      </w:r>
      <w:r w:rsidRPr="00525431">
        <w:rPr>
          <w:szCs w:val="24"/>
        </w:rPr>
        <w:t xml:space="preserve">Based on the results of this study, no dose-related effects were noted in reproductive function of parents in the 1,000 mg/kg </w:t>
      </w:r>
      <w:proofErr w:type="spellStart"/>
      <w:r w:rsidRPr="00525431">
        <w:rPr>
          <w:szCs w:val="24"/>
        </w:rPr>
        <w:t>bw</w:t>
      </w:r>
      <w:proofErr w:type="spellEnd"/>
      <w:r w:rsidRPr="00525431">
        <w:rPr>
          <w:szCs w:val="24"/>
        </w:rPr>
        <w:t xml:space="preserve">/day dosed group. The NOAEL was considered to be 1,000 mg/kg </w:t>
      </w:r>
      <w:proofErr w:type="spellStart"/>
      <w:r w:rsidRPr="00525431">
        <w:rPr>
          <w:szCs w:val="24"/>
        </w:rPr>
        <w:t>bw</w:t>
      </w:r>
      <w:proofErr w:type="spellEnd"/>
      <w:r w:rsidRPr="00525431">
        <w:rPr>
          <w:szCs w:val="24"/>
        </w:rPr>
        <w:t>/day for parents of both sexes (</w:t>
      </w:r>
      <w:r w:rsidR="009F7A18" w:rsidRPr="00525431">
        <w:rPr>
          <w:szCs w:val="24"/>
          <w:lang w:eastAsia="ko-KR"/>
        </w:rPr>
        <w:t xml:space="preserve">[Reliability 1] </w:t>
      </w:r>
      <w:r w:rsidRPr="00525431">
        <w:rPr>
          <w:szCs w:val="24"/>
        </w:rPr>
        <w:t>NIER, 20</w:t>
      </w:r>
      <w:r w:rsidR="00975F0F" w:rsidRPr="00525431">
        <w:rPr>
          <w:szCs w:val="24"/>
          <w:lang w:eastAsia="ko-KR"/>
        </w:rPr>
        <w:t>12</w:t>
      </w:r>
      <w:r w:rsidR="004A5F0C" w:rsidRPr="00525431">
        <w:rPr>
          <w:szCs w:val="24"/>
          <w:lang w:eastAsia="ko-KR"/>
        </w:rPr>
        <w:t>b</w:t>
      </w:r>
      <w:r w:rsidRPr="00525431">
        <w:rPr>
          <w:szCs w:val="24"/>
        </w:rPr>
        <w:t>).</w:t>
      </w:r>
    </w:p>
    <w:p w:rsidR="00606231" w:rsidRPr="00525431" w:rsidRDefault="00FB243D" w:rsidP="00525431">
      <w:pPr>
        <w:pStyle w:val="BodyText"/>
        <w:rPr>
          <w:szCs w:val="24"/>
          <w:lang w:eastAsia="ko-KR"/>
        </w:rPr>
      </w:pPr>
      <w:r w:rsidRPr="00525431">
        <w:rPr>
          <w:szCs w:val="24"/>
        </w:rPr>
        <w:t>In another study, Sprague-</w:t>
      </w:r>
      <w:proofErr w:type="spellStart"/>
      <w:r w:rsidRPr="00525431">
        <w:rPr>
          <w:szCs w:val="24"/>
        </w:rPr>
        <w:t>Dawley</w:t>
      </w:r>
      <w:proofErr w:type="spellEnd"/>
      <w:r w:rsidRPr="00525431">
        <w:rPr>
          <w:szCs w:val="24"/>
        </w:rPr>
        <w:t xml:space="preserve"> male and female rats were administered by </w:t>
      </w:r>
      <w:r w:rsidR="00595FCB" w:rsidRPr="00525431">
        <w:rPr>
          <w:szCs w:val="24"/>
          <w:lang w:eastAsia="ko-KR"/>
        </w:rPr>
        <w:t xml:space="preserve">the </w:t>
      </w:r>
      <w:r w:rsidRPr="00525431">
        <w:rPr>
          <w:szCs w:val="24"/>
        </w:rPr>
        <w:t>diet with 0 (control), 0.1, and 0.4%</w:t>
      </w:r>
      <w:r w:rsidR="009D7B3D" w:rsidRPr="00525431">
        <w:rPr>
          <w:szCs w:val="24"/>
          <w:lang w:eastAsia="ko-KR"/>
        </w:rPr>
        <w:t xml:space="preserve"> </w:t>
      </w:r>
      <w:r w:rsidR="009D7B3D" w:rsidRPr="00525431">
        <w:rPr>
          <w:rFonts w:eastAsiaTheme="minorEastAsia"/>
          <w:szCs w:val="24"/>
          <w:lang w:eastAsia="ko-KR"/>
        </w:rPr>
        <w:t>(</w:t>
      </w:r>
      <w:r w:rsidR="00ED4AD4" w:rsidRPr="00525431">
        <w:rPr>
          <w:rFonts w:eastAsiaTheme="minorEastAsia"/>
          <w:szCs w:val="24"/>
          <w:lang w:eastAsia="ko-KR"/>
        </w:rPr>
        <w:t>equal</w:t>
      </w:r>
      <w:r w:rsidR="009D7B3D" w:rsidRPr="00525431">
        <w:rPr>
          <w:rFonts w:eastAsiaTheme="minorEastAsia"/>
          <w:szCs w:val="24"/>
          <w:lang w:eastAsia="ko-KR"/>
        </w:rPr>
        <w:t xml:space="preserve"> to 0, 199 and 542 mg/kg </w:t>
      </w:r>
      <w:proofErr w:type="spellStart"/>
      <w:r w:rsidR="009D7B3D" w:rsidRPr="00525431">
        <w:rPr>
          <w:rFonts w:eastAsiaTheme="minorEastAsia"/>
          <w:szCs w:val="24"/>
          <w:lang w:eastAsia="ko-KR"/>
        </w:rPr>
        <w:t>bw</w:t>
      </w:r>
      <w:proofErr w:type="spellEnd"/>
      <w:r w:rsidR="009D7B3D" w:rsidRPr="00525431">
        <w:rPr>
          <w:rFonts w:eastAsiaTheme="minorEastAsia"/>
          <w:szCs w:val="24"/>
          <w:lang w:eastAsia="ko-KR"/>
        </w:rPr>
        <w:t xml:space="preserve">/day for males, and 0, 125 and 348 mg/kg </w:t>
      </w:r>
      <w:proofErr w:type="spellStart"/>
      <w:r w:rsidR="009D7B3D" w:rsidRPr="00525431">
        <w:rPr>
          <w:rFonts w:eastAsiaTheme="minorEastAsia"/>
          <w:szCs w:val="24"/>
          <w:lang w:eastAsia="ko-KR"/>
        </w:rPr>
        <w:t>bw</w:t>
      </w:r>
      <w:proofErr w:type="spellEnd"/>
      <w:r w:rsidR="009D7B3D" w:rsidRPr="00525431">
        <w:rPr>
          <w:rFonts w:eastAsiaTheme="minorEastAsia"/>
          <w:szCs w:val="24"/>
          <w:lang w:eastAsia="ko-KR"/>
        </w:rPr>
        <w:t>/day for females)</w:t>
      </w:r>
      <w:r w:rsidRPr="00525431">
        <w:rPr>
          <w:szCs w:val="24"/>
        </w:rPr>
        <w:t xml:space="preserve"> </w:t>
      </w:r>
      <w:r w:rsidR="00595FCB" w:rsidRPr="00525431">
        <w:rPr>
          <w:szCs w:val="24"/>
          <w:lang w:eastAsia="ko-KR"/>
        </w:rPr>
        <w:t xml:space="preserve">of </w:t>
      </w:r>
      <w:r w:rsidR="0073271A" w:rsidRPr="00525431">
        <w:rPr>
          <w:szCs w:val="24"/>
          <w:lang w:eastAsia="ko-KR"/>
        </w:rPr>
        <w:t>L-g</w:t>
      </w:r>
      <w:r w:rsidRPr="00525431">
        <w:rPr>
          <w:szCs w:val="24"/>
        </w:rPr>
        <w:t xml:space="preserve">lutamic acid for </w:t>
      </w:r>
      <w:r w:rsidR="00595FCB" w:rsidRPr="00525431">
        <w:rPr>
          <w:szCs w:val="24"/>
          <w:lang w:eastAsia="ko-KR"/>
        </w:rPr>
        <w:t>more than</w:t>
      </w:r>
      <w:r w:rsidRPr="00525431">
        <w:rPr>
          <w:szCs w:val="24"/>
        </w:rPr>
        <w:t xml:space="preserve"> 2 years. After 214 days, 4 female and 1 male rats of each group were caged and mated, and the process was repeated. During the test period, body weight and food consumption were observed, and blood analysis was performed including </w:t>
      </w:r>
      <w:proofErr w:type="spellStart"/>
      <w:r w:rsidR="009E025E" w:rsidRPr="00525431">
        <w:rPr>
          <w:szCs w:val="24"/>
        </w:rPr>
        <w:t>hemoglobin</w:t>
      </w:r>
      <w:proofErr w:type="spellEnd"/>
      <w:r w:rsidR="009E025E" w:rsidRPr="00525431">
        <w:rPr>
          <w:szCs w:val="24"/>
        </w:rPr>
        <w:t xml:space="preserve"> </w:t>
      </w:r>
      <w:r w:rsidR="009E025E" w:rsidRPr="00525431">
        <w:rPr>
          <w:szCs w:val="24"/>
          <w:lang w:eastAsia="ko-KR"/>
        </w:rPr>
        <w:t>(</w:t>
      </w:r>
      <w:proofErr w:type="spellStart"/>
      <w:r w:rsidRPr="00525431">
        <w:rPr>
          <w:szCs w:val="24"/>
        </w:rPr>
        <w:t>Hb</w:t>
      </w:r>
      <w:proofErr w:type="spellEnd"/>
      <w:r w:rsidR="009E025E" w:rsidRPr="00525431">
        <w:rPr>
          <w:szCs w:val="24"/>
          <w:lang w:eastAsia="ko-KR"/>
        </w:rPr>
        <w:t>)</w:t>
      </w:r>
      <w:r w:rsidRPr="00525431">
        <w:rPr>
          <w:szCs w:val="24"/>
        </w:rPr>
        <w:t xml:space="preserve">, </w:t>
      </w:r>
      <w:r w:rsidR="009E025E" w:rsidRPr="00525431">
        <w:rPr>
          <w:szCs w:val="24"/>
          <w:lang w:eastAsia="ko-KR"/>
        </w:rPr>
        <w:t>re</w:t>
      </w:r>
      <w:r w:rsidR="00417EB9" w:rsidRPr="00525431">
        <w:rPr>
          <w:szCs w:val="24"/>
          <w:lang w:eastAsia="ko-KR"/>
        </w:rPr>
        <w:t xml:space="preserve">d blood cell </w:t>
      </w:r>
      <w:r w:rsidR="009E025E" w:rsidRPr="00525431">
        <w:rPr>
          <w:szCs w:val="24"/>
          <w:lang w:eastAsia="ko-KR"/>
        </w:rPr>
        <w:t>(</w:t>
      </w:r>
      <w:r w:rsidRPr="00525431">
        <w:rPr>
          <w:szCs w:val="24"/>
        </w:rPr>
        <w:t>R</w:t>
      </w:r>
      <w:r w:rsidRPr="00525431">
        <w:rPr>
          <w:szCs w:val="24"/>
          <w:lang w:eastAsia="ko-KR"/>
        </w:rPr>
        <w:t>B</w:t>
      </w:r>
      <w:r w:rsidR="009E025E" w:rsidRPr="00525431">
        <w:rPr>
          <w:szCs w:val="24"/>
          <w:lang w:eastAsia="ko-KR"/>
        </w:rPr>
        <w:t>C)</w:t>
      </w:r>
      <w:r w:rsidRPr="00525431">
        <w:rPr>
          <w:szCs w:val="24"/>
        </w:rPr>
        <w:t xml:space="preserve"> and </w:t>
      </w:r>
      <w:r w:rsidR="00417EB9" w:rsidRPr="00525431">
        <w:rPr>
          <w:szCs w:val="24"/>
          <w:lang w:eastAsia="ko-KR"/>
        </w:rPr>
        <w:t xml:space="preserve">white blood cell </w:t>
      </w:r>
      <w:r w:rsidR="009E025E" w:rsidRPr="00525431">
        <w:rPr>
          <w:szCs w:val="24"/>
          <w:lang w:eastAsia="ko-KR"/>
        </w:rPr>
        <w:t>(</w:t>
      </w:r>
      <w:r w:rsidRPr="00525431">
        <w:rPr>
          <w:szCs w:val="24"/>
        </w:rPr>
        <w:t>WBC</w:t>
      </w:r>
      <w:r w:rsidR="009E025E" w:rsidRPr="00525431">
        <w:rPr>
          <w:szCs w:val="24"/>
          <w:lang w:eastAsia="ko-KR"/>
        </w:rPr>
        <w:t>)</w:t>
      </w:r>
      <w:r w:rsidRPr="00525431">
        <w:rPr>
          <w:szCs w:val="24"/>
        </w:rPr>
        <w:t xml:space="preserve">. Clinical signs were examined including tumour, dental anomaly, paralysis, pneumonia, atypical eye condition or general debility. In addition, organ weights were measured and </w:t>
      </w:r>
      <w:proofErr w:type="spellStart"/>
      <w:r w:rsidRPr="00525431">
        <w:rPr>
          <w:szCs w:val="24"/>
        </w:rPr>
        <w:t>histopathological</w:t>
      </w:r>
      <w:proofErr w:type="spellEnd"/>
      <w:r w:rsidRPr="00525431">
        <w:rPr>
          <w:szCs w:val="24"/>
        </w:rPr>
        <w:t xml:space="preserve"> findings were observed on lungs, heart, thyroid, trachea, oesophagus, stomach, intestine, kidneys, liver, spleen, gonads and other tissues with abnormal signs and tumour. The number of litters and offspring by generation was recorded. There was no significant difference in clinical signs, motor activity, food consumption, body weight, haematology, tumour incidence, fertility, survival, organ weights or </w:t>
      </w:r>
      <w:proofErr w:type="spellStart"/>
      <w:r w:rsidRPr="00525431">
        <w:rPr>
          <w:szCs w:val="24"/>
        </w:rPr>
        <w:t>histopathological</w:t>
      </w:r>
      <w:proofErr w:type="spellEnd"/>
      <w:r w:rsidRPr="00525431">
        <w:rPr>
          <w:szCs w:val="24"/>
        </w:rPr>
        <w:t xml:space="preserve"> findings compared to control group during the test period. Based on the results, </w:t>
      </w:r>
      <w:r w:rsidR="00417EB9" w:rsidRPr="00525431">
        <w:rPr>
          <w:szCs w:val="24"/>
        </w:rPr>
        <w:t xml:space="preserve">although a limited number of animals </w:t>
      </w:r>
      <w:proofErr w:type="gramStart"/>
      <w:r w:rsidR="00417EB9" w:rsidRPr="00525431">
        <w:rPr>
          <w:szCs w:val="24"/>
        </w:rPr>
        <w:t>was</w:t>
      </w:r>
      <w:proofErr w:type="gramEnd"/>
      <w:r w:rsidR="00417EB9" w:rsidRPr="00525431">
        <w:rPr>
          <w:szCs w:val="24"/>
        </w:rPr>
        <w:t xml:space="preserve"> used in this study,</w:t>
      </w:r>
      <w:r w:rsidR="00417EB9" w:rsidRPr="00525431">
        <w:rPr>
          <w:szCs w:val="24"/>
          <w:lang w:eastAsia="ko-KR"/>
        </w:rPr>
        <w:t xml:space="preserve"> </w:t>
      </w:r>
      <w:r w:rsidR="000B543B" w:rsidRPr="00525431">
        <w:rPr>
          <w:szCs w:val="24"/>
        </w:rPr>
        <w:t xml:space="preserve">there were no </w:t>
      </w:r>
      <w:r w:rsidR="00417EB9" w:rsidRPr="00525431">
        <w:rPr>
          <w:szCs w:val="24"/>
        </w:rPr>
        <w:t xml:space="preserve">evidence of </w:t>
      </w:r>
      <w:r w:rsidR="000B543B" w:rsidRPr="00525431">
        <w:rPr>
          <w:szCs w:val="24"/>
        </w:rPr>
        <w:t>reproducti</w:t>
      </w:r>
      <w:r w:rsidR="000B543B" w:rsidRPr="00525431">
        <w:rPr>
          <w:szCs w:val="24"/>
          <w:lang w:eastAsia="ko-KR"/>
        </w:rPr>
        <w:t>ve</w:t>
      </w:r>
      <w:r w:rsidR="00A64F5A" w:rsidRPr="00525431">
        <w:rPr>
          <w:szCs w:val="24"/>
        </w:rPr>
        <w:t xml:space="preserve"> toxicity effects of L-glutamic acid</w:t>
      </w:r>
      <w:r w:rsidR="0014492B" w:rsidRPr="00525431">
        <w:rPr>
          <w:szCs w:val="24"/>
          <w:lang w:eastAsia="ko-KR"/>
        </w:rPr>
        <w:t xml:space="preserve"> (</w:t>
      </w:r>
      <w:r w:rsidR="009F7A18" w:rsidRPr="00525431">
        <w:rPr>
          <w:szCs w:val="24"/>
          <w:lang w:eastAsia="ko-KR"/>
        </w:rPr>
        <w:t xml:space="preserve">[Reliability 2] </w:t>
      </w:r>
      <w:r w:rsidR="0014492B" w:rsidRPr="00525431">
        <w:rPr>
          <w:szCs w:val="24"/>
          <w:lang w:eastAsia="ko-KR"/>
        </w:rPr>
        <w:t>Ebert, 1979</w:t>
      </w:r>
      <w:r w:rsidR="004A5F0C" w:rsidRPr="00525431">
        <w:rPr>
          <w:szCs w:val="24"/>
          <w:lang w:eastAsia="ko-KR"/>
        </w:rPr>
        <w:t>a</w:t>
      </w:r>
      <w:r w:rsidR="0014492B" w:rsidRPr="00525431">
        <w:rPr>
          <w:szCs w:val="24"/>
          <w:lang w:eastAsia="ko-KR"/>
        </w:rPr>
        <w:t>).</w:t>
      </w:r>
    </w:p>
    <w:p w:rsidR="00B05271" w:rsidRPr="00525431" w:rsidRDefault="00B05271" w:rsidP="00525431">
      <w:pPr>
        <w:pStyle w:val="Heading9"/>
        <w:jc w:val="both"/>
      </w:pPr>
      <w:r w:rsidRPr="00525431">
        <w:t>Developmental Toxicity</w:t>
      </w:r>
    </w:p>
    <w:p w:rsidR="00B05271" w:rsidRPr="00525431" w:rsidRDefault="00975F0F" w:rsidP="00525431">
      <w:pPr>
        <w:pStyle w:val="BodyText"/>
        <w:rPr>
          <w:szCs w:val="24"/>
          <w:lang w:eastAsia="ko-KR"/>
        </w:rPr>
      </w:pPr>
      <w:r w:rsidRPr="00525431">
        <w:rPr>
          <w:szCs w:val="24"/>
        </w:rPr>
        <w:t xml:space="preserve">A developmental toxicity study with </w:t>
      </w:r>
      <w:r w:rsidR="0073271A" w:rsidRPr="00525431">
        <w:rPr>
          <w:szCs w:val="24"/>
          <w:lang w:eastAsia="ko-KR"/>
        </w:rPr>
        <w:t>L-g</w:t>
      </w:r>
      <w:r w:rsidRPr="00525431">
        <w:rPr>
          <w:szCs w:val="24"/>
          <w:lang w:eastAsia="ko-KR"/>
        </w:rPr>
        <w:t>lutamic acid</w:t>
      </w:r>
      <w:r w:rsidRPr="00525431">
        <w:rPr>
          <w:szCs w:val="24"/>
        </w:rPr>
        <w:t xml:space="preserve"> was performed in accordance with the OECD TG 421. Sprague-</w:t>
      </w:r>
      <w:proofErr w:type="spellStart"/>
      <w:r w:rsidRPr="00525431">
        <w:rPr>
          <w:szCs w:val="24"/>
        </w:rPr>
        <w:t>Dawley</w:t>
      </w:r>
      <w:proofErr w:type="spellEnd"/>
      <w:r w:rsidRPr="00525431">
        <w:rPr>
          <w:szCs w:val="24"/>
        </w:rPr>
        <w:t xml:space="preserve"> rats were treated by gavage at doses of 0</w:t>
      </w:r>
      <w:r w:rsidR="00FC2197" w:rsidRPr="00525431">
        <w:rPr>
          <w:szCs w:val="24"/>
          <w:lang w:eastAsia="ko-KR"/>
        </w:rPr>
        <w:t xml:space="preserve"> (0.1% Tween 80 in 1% CMC-Na)</w:t>
      </w:r>
      <w:r w:rsidRPr="00525431">
        <w:rPr>
          <w:szCs w:val="24"/>
        </w:rPr>
        <w:t xml:space="preserve">, 250, 500, and 1,000 mg/kg </w:t>
      </w:r>
      <w:proofErr w:type="spellStart"/>
      <w:r w:rsidRPr="00525431">
        <w:rPr>
          <w:szCs w:val="24"/>
        </w:rPr>
        <w:t>bw</w:t>
      </w:r>
      <w:proofErr w:type="spellEnd"/>
      <w:r w:rsidRPr="00525431">
        <w:rPr>
          <w:szCs w:val="24"/>
        </w:rPr>
        <w:t xml:space="preserve">/day (amount of vehicle: </w:t>
      </w:r>
      <w:r w:rsidRPr="00525431">
        <w:rPr>
          <w:szCs w:val="24"/>
          <w:lang w:eastAsia="ko-KR"/>
        </w:rPr>
        <w:t>10</w:t>
      </w:r>
      <w:r w:rsidRPr="00525431">
        <w:rPr>
          <w:szCs w:val="24"/>
        </w:rPr>
        <w:t xml:space="preserve"> mL/kg). Males in the main group (1</w:t>
      </w:r>
      <w:r w:rsidRPr="00525431">
        <w:rPr>
          <w:szCs w:val="24"/>
          <w:lang w:eastAsia="ko-KR"/>
        </w:rPr>
        <w:t>4</w:t>
      </w:r>
      <w:r w:rsidRPr="00525431">
        <w:rPr>
          <w:szCs w:val="24"/>
        </w:rPr>
        <w:t xml:space="preserve"> rats per group) were administered for a total of 42 days (two weeks each prior to, during and post mating), and females in the main group (1</w:t>
      </w:r>
      <w:r w:rsidR="00C83F93" w:rsidRPr="00525431">
        <w:rPr>
          <w:szCs w:val="24"/>
          <w:lang w:eastAsia="ko-KR"/>
        </w:rPr>
        <w:t>4</w:t>
      </w:r>
      <w:r w:rsidRPr="00525431">
        <w:rPr>
          <w:szCs w:val="24"/>
        </w:rPr>
        <w:t xml:space="preserve"> rats per group) were administered for two weeks prior to mating, throughout gestation and until day 4 after delivery. </w:t>
      </w:r>
      <w:r w:rsidR="00C83F93" w:rsidRPr="00525431">
        <w:rPr>
          <w:szCs w:val="24"/>
        </w:rPr>
        <w:t>Rats were mated at a ratio of 1:1</w:t>
      </w:r>
      <w:r w:rsidR="00C83F93" w:rsidRPr="00525431">
        <w:rPr>
          <w:szCs w:val="24"/>
          <w:lang w:eastAsia="ko-KR"/>
        </w:rPr>
        <w:t xml:space="preserve"> and f</w:t>
      </w:r>
      <w:r w:rsidR="00C83F93" w:rsidRPr="00525431">
        <w:rPr>
          <w:szCs w:val="24"/>
        </w:rPr>
        <w:t>emales showing evidence of mating were dosed once daily for 26 days after the last day of mating</w:t>
      </w:r>
      <w:r w:rsidR="00C83F93" w:rsidRPr="00525431">
        <w:rPr>
          <w:szCs w:val="24"/>
          <w:lang w:eastAsia="ko-KR"/>
        </w:rPr>
        <w:t>.</w:t>
      </w:r>
      <w:r w:rsidRPr="00525431">
        <w:rPr>
          <w:szCs w:val="24"/>
        </w:rPr>
        <w:t xml:space="preserve"> Mortalities were observed in </w:t>
      </w:r>
      <w:r w:rsidR="00C83F93" w:rsidRPr="00525431">
        <w:rPr>
          <w:szCs w:val="24"/>
          <w:lang w:eastAsia="ko-KR"/>
        </w:rPr>
        <w:t>0</w:t>
      </w:r>
      <w:r w:rsidR="00C83F93" w:rsidRPr="00525431">
        <w:rPr>
          <w:szCs w:val="24"/>
        </w:rPr>
        <w:t xml:space="preserve">, 2, </w:t>
      </w:r>
      <w:r w:rsidR="00C83F93" w:rsidRPr="00525431">
        <w:rPr>
          <w:szCs w:val="24"/>
          <w:lang w:eastAsia="ko-KR"/>
        </w:rPr>
        <w:t>0</w:t>
      </w:r>
      <w:r w:rsidR="00C83F93" w:rsidRPr="00525431">
        <w:rPr>
          <w:szCs w:val="24"/>
        </w:rPr>
        <w:t xml:space="preserve"> and </w:t>
      </w:r>
      <w:r w:rsidR="00C83F93" w:rsidRPr="00525431">
        <w:rPr>
          <w:szCs w:val="24"/>
          <w:lang w:eastAsia="ko-KR"/>
        </w:rPr>
        <w:t>0</w:t>
      </w:r>
      <w:r w:rsidRPr="00525431">
        <w:rPr>
          <w:szCs w:val="24"/>
        </w:rPr>
        <w:t xml:space="preserve"> pups in 0, 250, 500 and </w:t>
      </w:r>
      <w:r w:rsidR="0058271E" w:rsidRPr="00525431">
        <w:rPr>
          <w:szCs w:val="24"/>
        </w:rPr>
        <w:t xml:space="preserve">1,000 mg/kg </w:t>
      </w:r>
      <w:proofErr w:type="spellStart"/>
      <w:r w:rsidR="0058271E" w:rsidRPr="00525431">
        <w:rPr>
          <w:szCs w:val="24"/>
        </w:rPr>
        <w:t>bw</w:t>
      </w:r>
      <w:proofErr w:type="spellEnd"/>
      <w:r w:rsidR="0058271E" w:rsidRPr="00525431">
        <w:rPr>
          <w:szCs w:val="24"/>
        </w:rPr>
        <w:t>/day groups</w:t>
      </w:r>
      <w:r w:rsidR="0058271E" w:rsidRPr="00525431">
        <w:rPr>
          <w:szCs w:val="24"/>
          <w:lang w:eastAsia="ko-KR"/>
        </w:rPr>
        <w:t xml:space="preserve">, respectively, </w:t>
      </w:r>
      <w:r w:rsidRPr="00525431">
        <w:rPr>
          <w:szCs w:val="24"/>
        </w:rPr>
        <w:t>until</w:t>
      </w:r>
      <w:r w:rsidR="00F3261F" w:rsidRPr="00525431">
        <w:rPr>
          <w:szCs w:val="24"/>
        </w:rPr>
        <w:t xml:space="preserve"> postnatal Day 4, but </w:t>
      </w:r>
      <w:r w:rsidRPr="00525431">
        <w:rPr>
          <w:szCs w:val="24"/>
        </w:rPr>
        <w:t>other abnormal signs were not noted. These were within the spontaneous range and did not show any clear evidence to be dose-dependent. Therefore, these were not considered to be dosi</w:t>
      </w:r>
      <w:r w:rsidR="00F3261F" w:rsidRPr="00525431">
        <w:rPr>
          <w:szCs w:val="24"/>
        </w:rPr>
        <w:t>ng related effects. Body weight</w:t>
      </w:r>
      <w:r w:rsidRPr="00525431">
        <w:rPr>
          <w:szCs w:val="24"/>
        </w:rPr>
        <w:t xml:space="preserve"> of pups w</w:t>
      </w:r>
      <w:r w:rsidR="00F3261F" w:rsidRPr="00525431">
        <w:rPr>
          <w:szCs w:val="24"/>
          <w:lang w:eastAsia="ko-KR"/>
        </w:rPr>
        <w:t>as</w:t>
      </w:r>
      <w:r w:rsidRPr="00525431">
        <w:rPr>
          <w:szCs w:val="24"/>
        </w:rPr>
        <w:t xml:space="preserve"> comparable to control animals throughout the s</w:t>
      </w:r>
      <w:r w:rsidR="00F3261F" w:rsidRPr="00525431">
        <w:rPr>
          <w:szCs w:val="24"/>
        </w:rPr>
        <w:t>tudy. No effects on body weight</w:t>
      </w:r>
      <w:r w:rsidRPr="00525431">
        <w:rPr>
          <w:szCs w:val="24"/>
        </w:rPr>
        <w:t xml:space="preserve"> were evident in any dose groups. In 0, 250, 5</w:t>
      </w:r>
      <w:r w:rsidR="00F3261F" w:rsidRPr="00525431">
        <w:rPr>
          <w:szCs w:val="24"/>
        </w:rPr>
        <w:t xml:space="preserve">00 and 1,000 mg/kg </w:t>
      </w:r>
      <w:proofErr w:type="spellStart"/>
      <w:r w:rsidR="00F3261F" w:rsidRPr="00525431">
        <w:rPr>
          <w:szCs w:val="24"/>
        </w:rPr>
        <w:t>bw</w:t>
      </w:r>
      <w:proofErr w:type="spellEnd"/>
      <w:r w:rsidR="00F3261F" w:rsidRPr="00525431">
        <w:rPr>
          <w:szCs w:val="24"/>
        </w:rPr>
        <w:t xml:space="preserve">/day </w:t>
      </w:r>
      <w:r w:rsidRPr="00525431">
        <w:rPr>
          <w:szCs w:val="24"/>
        </w:rPr>
        <w:t>groups, the viability index</w:t>
      </w:r>
      <w:r w:rsidR="00174055" w:rsidRPr="00525431">
        <w:rPr>
          <w:szCs w:val="24"/>
          <w:lang w:eastAsia="ko-KR"/>
        </w:rPr>
        <w:t xml:space="preserve"> </w:t>
      </w:r>
      <w:r w:rsidRPr="00525431">
        <w:rPr>
          <w:szCs w:val="24"/>
        </w:rPr>
        <w:t xml:space="preserve">was </w:t>
      </w:r>
      <w:r w:rsidR="00174055" w:rsidRPr="00525431">
        <w:rPr>
          <w:szCs w:val="24"/>
          <w:lang w:eastAsia="ko-KR"/>
        </w:rPr>
        <w:t>100</w:t>
      </w:r>
      <w:r w:rsidRPr="00525431">
        <w:rPr>
          <w:szCs w:val="24"/>
        </w:rPr>
        <w:t xml:space="preserve">, </w:t>
      </w:r>
      <w:r w:rsidR="00174055" w:rsidRPr="00525431">
        <w:rPr>
          <w:szCs w:val="24"/>
          <w:lang w:eastAsia="ko-KR"/>
        </w:rPr>
        <w:t>99.4</w:t>
      </w:r>
      <w:r w:rsidRPr="00525431">
        <w:rPr>
          <w:szCs w:val="24"/>
        </w:rPr>
        <w:t xml:space="preserve">, </w:t>
      </w:r>
      <w:r w:rsidR="00174055" w:rsidRPr="00525431">
        <w:rPr>
          <w:szCs w:val="24"/>
          <w:lang w:eastAsia="ko-KR"/>
        </w:rPr>
        <w:t>98.7</w:t>
      </w:r>
      <w:r w:rsidRPr="00525431">
        <w:rPr>
          <w:szCs w:val="24"/>
        </w:rPr>
        <w:t xml:space="preserve"> and </w:t>
      </w:r>
      <w:r w:rsidR="00174055" w:rsidRPr="00525431">
        <w:rPr>
          <w:szCs w:val="24"/>
          <w:lang w:eastAsia="ko-KR"/>
        </w:rPr>
        <w:t>99.2</w:t>
      </w:r>
      <w:r w:rsidRPr="00525431">
        <w:rPr>
          <w:szCs w:val="24"/>
        </w:rPr>
        <w:t>%,</w:t>
      </w:r>
      <w:r w:rsidR="00174055" w:rsidRPr="00525431">
        <w:rPr>
          <w:szCs w:val="24"/>
          <w:lang w:eastAsia="ko-KR"/>
        </w:rPr>
        <w:t xml:space="preserve"> </w:t>
      </w:r>
      <w:r w:rsidRPr="00525431">
        <w:rPr>
          <w:szCs w:val="24"/>
        </w:rPr>
        <w:t xml:space="preserve">respectively. Furthermore, there were no effects </w:t>
      </w:r>
      <w:r w:rsidR="00F3261F" w:rsidRPr="00525431">
        <w:rPr>
          <w:szCs w:val="24"/>
          <w:lang w:eastAsia="ko-KR"/>
        </w:rPr>
        <w:t>on</w:t>
      </w:r>
      <w:r w:rsidRPr="00525431">
        <w:rPr>
          <w:szCs w:val="24"/>
        </w:rPr>
        <w:t xml:space="preserve"> external appearance, live birth index, and mean litter size on postnatal Days 0 and 4. Based on these results, the NOAEL on developmental toxicity was considered to be 1,000 mg/kg </w:t>
      </w:r>
      <w:proofErr w:type="spellStart"/>
      <w:r w:rsidRPr="00525431">
        <w:rPr>
          <w:szCs w:val="24"/>
        </w:rPr>
        <w:t>bw</w:t>
      </w:r>
      <w:proofErr w:type="spellEnd"/>
      <w:r w:rsidRPr="00525431">
        <w:rPr>
          <w:szCs w:val="24"/>
        </w:rPr>
        <w:t>/day (</w:t>
      </w:r>
      <w:r w:rsidR="009F7A18" w:rsidRPr="00525431">
        <w:rPr>
          <w:szCs w:val="24"/>
          <w:lang w:eastAsia="ko-KR"/>
        </w:rPr>
        <w:t xml:space="preserve">[Reliability 1] </w:t>
      </w:r>
      <w:r w:rsidRPr="00525431">
        <w:rPr>
          <w:szCs w:val="24"/>
        </w:rPr>
        <w:t>NIER, 20</w:t>
      </w:r>
      <w:r w:rsidR="00174055" w:rsidRPr="00525431">
        <w:rPr>
          <w:szCs w:val="24"/>
          <w:lang w:eastAsia="ko-KR"/>
        </w:rPr>
        <w:t>12</w:t>
      </w:r>
      <w:r w:rsidR="004A5F0C" w:rsidRPr="00525431">
        <w:rPr>
          <w:szCs w:val="24"/>
          <w:lang w:eastAsia="ko-KR"/>
        </w:rPr>
        <w:t>b</w:t>
      </w:r>
      <w:r w:rsidRPr="00525431">
        <w:rPr>
          <w:szCs w:val="24"/>
        </w:rPr>
        <w:t>).</w:t>
      </w:r>
    </w:p>
    <w:p w:rsidR="009158F2" w:rsidRPr="00525431" w:rsidRDefault="00FB243D" w:rsidP="00525431">
      <w:pPr>
        <w:pStyle w:val="BodyText"/>
        <w:rPr>
          <w:szCs w:val="24"/>
          <w:lang w:eastAsia="ko-KR"/>
        </w:rPr>
      </w:pPr>
      <w:r w:rsidRPr="00525431">
        <w:rPr>
          <w:szCs w:val="24"/>
        </w:rPr>
        <w:t>In the teratogenicity study, Sprague-</w:t>
      </w:r>
      <w:proofErr w:type="spellStart"/>
      <w:r w:rsidRPr="00525431">
        <w:rPr>
          <w:szCs w:val="24"/>
        </w:rPr>
        <w:t>Dawley</w:t>
      </w:r>
      <w:proofErr w:type="spellEnd"/>
      <w:r w:rsidRPr="00525431">
        <w:rPr>
          <w:szCs w:val="24"/>
        </w:rPr>
        <w:t xml:space="preserve"> rats were administered with control, thalidomide 2%, thalidomide 2%+</w:t>
      </w:r>
      <w:r w:rsidR="0073271A" w:rsidRPr="00525431">
        <w:rPr>
          <w:szCs w:val="24"/>
          <w:lang w:eastAsia="ko-KR"/>
        </w:rPr>
        <w:t>L-g</w:t>
      </w:r>
      <w:r w:rsidRPr="00525431">
        <w:rPr>
          <w:szCs w:val="24"/>
        </w:rPr>
        <w:t xml:space="preserve">lutamic acid 2%, and </w:t>
      </w:r>
      <w:r w:rsidR="0073271A" w:rsidRPr="00525431">
        <w:rPr>
          <w:szCs w:val="24"/>
          <w:lang w:eastAsia="ko-KR"/>
        </w:rPr>
        <w:t>L-g</w:t>
      </w:r>
      <w:r w:rsidRPr="00525431">
        <w:rPr>
          <w:szCs w:val="24"/>
        </w:rPr>
        <w:t xml:space="preserve">lutamic acid 2% during the pregnancy period and their pups aged 21 days were observed for skeletal malformations. It is considered that </w:t>
      </w:r>
      <w:r w:rsidR="00F3261F" w:rsidRPr="00525431">
        <w:rPr>
          <w:szCs w:val="24"/>
        </w:rPr>
        <w:t>malformation</w:t>
      </w:r>
      <w:r w:rsidR="00F3261F" w:rsidRPr="00525431">
        <w:rPr>
          <w:szCs w:val="24"/>
          <w:lang w:eastAsia="ko-KR"/>
        </w:rPr>
        <w:t xml:space="preserve"> </w:t>
      </w:r>
      <w:r w:rsidRPr="00525431">
        <w:rPr>
          <w:szCs w:val="24"/>
        </w:rPr>
        <w:t xml:space="preserve">was attributable to </w:t>
      </w:r>
      <w:r w:rsidR="00F3261F" w:rsidRPr="00525431">
        <w:rPr>
          <w:szCs w:val="24"/>
        </w:rPr>
        <w:t>thalidomide</w:t>
      </w:r>
      <w:r w:rsidRPr="00525431">
        <w:rPr>
          <w:szCs w:val="24"/>
        </w:rPr>
        <w:t xml:space="preserve">. </w:t>
      </w:r>
      <w:r w:rsidR="0073271A" w:rsidRPr="00525431">
        <w:rPr>
          <w:szCs w:val="24"/>
          <w:lang w:eastAsia="ko-KR"/>
        </w:rPr>
        <w:t>L-g</w:t>
      </w:r>
      <w:r w:rsidRPr="00525431">
        <w:rPr>
          <w:szCs w:val="24"/>
        </w:rPr>
        <w:t xml:space="preserve">lutamic acid treatment group showed no </w:t>
      </w:r>
      <w:r w:rsidRPr="00525431">
        <w:rPr>
          <w:szCs w:val="24"/>
        </w:rPr>
        <w:lastRenderedPageBreak/>
        <w:t xml:space="preserve">significant difference compared to control group. Therefore, </w:t>
      </w:r>
      <w:r w:rsidR="00A64F5A" w:rsidRPr="00525431">
        <w:rPr>
          <w:szCs w:val="24"/>
          <w:lang w:eastAsia="ko-KR"/>
        </w:rPr>
        <w:t xml:space="preserve">there were no </w:t>
      </w:r>
      <w:r w:rsidR="00A64F5A" w:rsidRPr="00525431">
        <w:rPr>
          <w:szCs w:val="24"/>
        </w:rPr>
        <w:t>teratogenicity</w:t>
      </w:r>
      <w:r w:rsidR="00A64F5A" w:rsidRPr="00525431">
        <w:rPr>
          <w:szCs w:val="24"/>
          <w:lang w:eastAsia="ko-KR"/>
        </w:rPr>
        <w:t xml:space="preserve"> effects of L-glutamic acid</w:t>
      </w:r>
      <w:r w:rsidRPr="00525431">
        <w:rPr>
          <w:szCs w:val="24"/>
          <w:lang w:eastAsia="ko-KR"/>
        </w:rPr>
        <w:t xml:space="preserve"> (</w:t>
      </w:r>
      <w:r w:rsidR="009F7A18" w:rsidRPr="00525431">
        <w:rPr>
          <w:szCs w:val="24"/>
          <w:lang w:eastAsia="ko-KR"/>
        </w:rPr>
        <w:t xml:space="preserve">[Reliability 3] </w:t>
      </w:r>
      <w:r w:rsidRPr="00525431">
        <w:rPr>
          <w:szCs w:val="24"/>
          <w:lang w:eastAsia="ko-KR"/>
        </w:rPr>
        <w:t xml:space="preserve">McColl </w:t>
      </w:r>
      <w:r w:rsidRPr="00525431">
        <w:rPr>
          <w:i/>
          <w:szCs w:val="24"/>
          <w:lang w:eastAsia="ko-KR"/>
        </w:rPr>
        <w:t>et al.</w:t>
      </w:r>
      <w:r w:rsidRPr="00525431">
        <w:rPr>
          <w:szCs w:val="24"/>
          <w:lang w:eastAsia="ko-KR"/>
        </w:rPr>
        <w:t>, 1965)</w:t>
      </w:r>
      <w:r w:rsidR="00903965" w:rsidRPr="00525431">
        <w:rPr>
          <w:szCs w:val="24"/>
          <w:lang w:eastAsia="ko-KR"/>
        </w:rPr>
        <w:t>.</w:t>
      </w:r>
    </w:p>
    <w:p w:rsidR="00B05271" w:rsidRPr="00525431" w:rsidRDefault="00B05271" w:rsidP="00525431">
      <w:pPr>
        <w:pStyle w:val="Heading8"/>
        <w:jc w:val="both"/>
      </w:pPr>
      <w:r w:rsidRPr="00525431">
        <w:t>Studies in Humans</w:t>
      </w:r>
    </w:p>
    <w:p w:rsidR="00B05271" w:rsidRPr="00525431" w:rsidRDefault="00B05271" w:rsidP="00525431">
      <w:pPr>
        <w:pStyle w:val="Heading9"/>
        <w:jc w:val="both"/>
      </w:pPr>
      <w:r w:rsidRPr="00525431">
        <w:t>Effects on Fertility</w:t>
      </w:r>
    </w:p>
    <w:p w:rsidR="00B05271" w:rsidRPr="00525431" w:rsidRDefault="00903965" w:rsidP="00525431">
      <w:pPr>
        <w:pStyle w:val="BodyText"/>
        <w:rPr>
          <w:szCs w:val="24"/>
        </w:rPr>
      </w:pPr>
      <w:r w:rsidRPr="00525431">
        <w:rPr>
          <w:szCs w:val="24"/>
        </w:rPr>
        <w:t>There were no reliable studies available</w:t>
      </w:r>
      <w:r w:rsidRPr="00525431">
        <w:rPr>
          <w:szCs w:val="24"/>
          <w:lang w:eastAsia="ko-KR"/>
        </w:rPr>
        <w:t>.</w:t>
      </w:r>
    </w:p>
    <w:p w:rsidR="00B05271" w:rsidRPr="00525431" w:rsidRDefault="00B05271" w:rsidP="00525431">
      <w:pPr>
        <w:pStyle w:val="Heading9"/>
        <w:jc w:val="both"/>
      </w:pPr>
      <w:r w:rsidRPr="00525431">
        <w:t>Developmental Toxicity</w:t>
      </w:r>
    </w:p>
    <w:p w:rsidR="00B05271" w:rsidRPr="00525431" w:rsidRDefault="00903965" w:rsidP="00525431">
      <w:pPr>
        <w:pStyle w:val="BodyText"/>
        <w:rPr>
          <w:szCs w:val="24"/>
        </w:rPr>
      </w:pPr>
      <w:r w:rsidRPr="00525431">
        <w:rPr>
          <w:szCs w:val="24"/>
        </w:rPr>
        <w:t>There were no reliable studies available</w:t>
      </w:r>
      <w:r w:rsidRPr="00525431">
        <w:rPr>
          <w:szCs w:val="24"/>
          <w:lang w:eastAsia="ko-KR"/>
        </w:rPr>
        <w:t>.</w:t>
      </w:r>
    </w:p>
    <w:p w:rsidR="00B05271" w:rsidRPr="00525431" w:rsidRDefault="00B05271" w:rsidP="00525431">
      <w:pPr>
        <w:pStyle w:val="Heading8"/>
        <w:jc w:val="both"/>
      </w:pPr>
      <w:r w:rsidRPr="00525431">
        <w:t>Conclusion</w:t>
      </w:r>
    </w:p>
    <w:p w:rsidR="00903965" w:rsidRPr="00525431" w:rsidRDefault="00417EB9" w:rsidP="00525431">
      <w:pPr>
        <w:pStyle w:val="BodyText"/>
        <w:rPr>
          <w:szCs w:val="24"/>
          <w:lang w:eastAsia="ko-KR"/>
        </w:rPr>
      </w:pPr>
      <w:r w:rsidRPr="00525431">
        <w:rPr>
          <w:szCs w:val="24"/>
        </w:rPr>
        <w:t>In conclusion, no evidence of reproduction/developmental toxicity and teratogenicity was found related to the oral exposure of L-</w:t>
      </w:r>
      <w:r w:rsidRPr="00525431">
        <w:rPr>
          <w:szCs w:val="24"/>
          <w:lang w:eastAsia="ko-KR"/>
        </w:rPr>
        <w:t>g</w:t>
      </w:r>
      <w:r w:rsidRPr="00525431">
        <w:rPr>
          <w:szCs w:val="24"/>
        </w:rPr>
        <w:t>lutamic acid</w:t>
      </w:r>
      <w:r w:rsidRPr="00525431">
        <w:rPr>
          <w:szCs w:val="24"/>
          <w:lang w:eastAsia="ko-KR"/>
        </w:rPr>
        <w:t>.</w:t>
      </w:r>
    </w:p>
    <w:p w:rsidR="008B176D" w:rsidRPr="00813EEC" w:rsidRDefault="008B176D" w:rsidP="00525431">
      <w:pPr>
        <w:pStyle w:val="Heading3"/>
        <w:jc w:val="both"/>
        <w:rPr>
          <w:rFonts w:ascii="Times New Roman" w:hAnsi="Times New Roman"/>
          <w:szCs w:val="24"/>
        </w:rPr>
      </w:pPr>
      <w:bookmarkStart w:id="105" w:name="_Toc343525518"/>
      <w:r w:rsidRPr="00813EEC">
        <w:rPr>
          <w:rFonts w:ascii="Times New Roman" w:hAnsi="Times New Roman"/>
          <w:szCs w:val="24"/>
        </w:rPr>
        <w:t>Additional Information</w:t>
      </w:r>
      <w:bookmarkEnd w:id="105"/>
    </w:p>
    <w:p w:rsidR="005538CD" w:rsidRPr="00525431" w:rsidRDefault="005538CD" w:rsidP="00525431">
      <w:pPr>
        <w:pStyle w:val="BodyText"/>
        <w:rPr>
          <w:szCs w:val="24"/>
          <w:lang w:eastAsia="ko-KR"/>
        </w:rPr>
      </w:pPr>
      <w:r w:rsidRPr="00525431">
        <w:rPr>
          <w:rFonts w:eastAsiaTheme="minorEastAsia"/>
          <w:szCs w:val="24"/>
          <w:lang w:eastAsia="ko-KR"/>
        </w:rPr>
        <w:t>In one neurotoxicity study using Charles River CD rats, L-glutamic acid was administered by the diet to 6 male animals/dose at dose levels of 0 (control group fed a similar amount of glucose)</w:t>
      </w:r>
      <w:r w:rsidR="00932821" w:rsidRPr="00525431">
        <w:rPr>
          <w:rFonts w:eastAsiaTheme="minorEastAsia"/>
          <w:szCs w:val="24"/>
          <w:lang w:eastAsia="ko-KR"/>
        </w:rPr>
        <w:t xml:space="preserve"> </w:t>
      </w:r>
      <w:r w:rsidRPr="00525431">
        <w:rPr>
          <w:rFonts w:eastAsiaTheme="minorEastAsia"/>
          <w:szCs w:val="24"/>
          <w:lang w:eastAsia="ko-KR"/>
        </w:rPr>
        <w:t xml:space="preserve">or 174,000 mg/kg </w:t>
      </w:r>
      <w:proofErr w:type="spellStart"/>
      <w:r w:rsidRPr="00525431">
        <w:rPr>
          <w:rFonts w:eastAsiaTheme="minorEastAsia"/>
          <w:szCs w:val="24"/>
          <w:lang w:eastAsia="ko-KR"/>
        </w:rPr>
        <w:t>bw</w:t>
      </w:r>
      <w:proofErr w:type="spellEnd"/>
      <w:r w:rsidRPr="00525431">
        <w:rPr>
          <w:rFonts w:eastAsiaTheme="minorEastAsia"/>
          <w:szCs w:val="24"/>
          <w:lang w:eastAsia="ko-KR"/>
        </w:rPr>
        <w:t>/day (</w:t>
      </w:r>
      <w:r w:rsidR="00360399" w:rsidRPr="00525431">
        <w:rPr>
          <w:rFonts w:eastAsiaTheme="minorEastAsia"/>
          <w:szCs w:val="24"/>
          <w:lang w:eastAsia="ko-KR"/>
        </w:rPr>
        <w:t xml:space="preserve">100 g basal diet plus </w:t>
      </w:r>
      <w:r w:rsidRPr="00525431">
        <w:rPr>
          <w:rFonts w:eastAsiaTheme="minorEastAsia"/>
          <w:szCs w:val="24"/>
          <w:lang w:eastAsia="ko-KR"/>
        </w:rPr>
        <w:t xml:space="preserve">17.4 g L-glutamic acid) for 5 weeks. </w:t>
      </w:r>
      <w:r w:rsidRPr="00525431">
        <w:rPr>
          <w:szCs w:val="24"/>
        </w:rPr>
        <w:t>Weekly body weight, daily water consumption during the last 2 weeks, and the pH of the pooled urine samples from each group were recorded.</w:t>
      </w:r>
      <w:r w:rsidRPr="00525431">
        <w:rPr>
          <w:szCs w:val="24"/>
          <w:lang w:eastAsia="ko-KR"/>
        </w:rPr>
        <w:t xml:space="preserve"> </w:t>
      </w:r>
      <w:r w:rsidRPr="00525431">
        <w:rPr>
          <w:szCs w:val="24"/>
        </w:rPr>
        <w:t xml:space="preserve">After a 5-week period, the rats were fasted overnight and then fed </w:t>
      </w:r>
      <w:r w:rsidRPr="00525431">
        <w:rPr>
          <w:i/>
          <w:szCs w:val="24"/>
        </w:rPr>
        <w:t>ad libitum</w:t>
      </w:r>
      <w:r w:rsidRPr="00525431">
        <w:rPr>
          <w:szCs w:val="24"/>
        </w:rPr>
        <w:t xml:space="preserve"> for 90 minutes prior to decapitation. </w:t>
      </w:r>
      <w:r w:rsidRPr="00525431">
        <w:rPr>
          <w:szCs w:val="24"/>
          <w:lang w:eastAsia="ko-KR"/>
        </w:rPr>
        <w:t xml:space="preserve">Mortality, clinical signs, neuropathology, biochemistry and organ weight were observed. No mortality occurred. </w:t>
      </w:r>
      <w:r w:rsidRPr="00525431">
        <w:rPr>
          <w:szCs w:val="24"/>
        </w:rPr>
        <w:t>Food intake was decreased in the four treatment groups.</w:t>
      </w:r>
      <w:r w:rsidRPr="00525431">
        <w:rPr>
          <w:szCs w:val="24"/>
          <w:lang w:eastAsia="ko-KR"/>
        </w:rPr>
        <w:t xml:space="preserve"> </w:t>
      </w:r>
      <w:r w:rsidRPr="00525431">
        <w:rPr>
          <w:szCs w:val="24"/>
        </w:rPr>
        <w:t xml:space="preserve">The </w:t>
      </w:r>
      <w:r w:rsidRPr="00525431">
        <w:rPr>
          <w:szCs w:val="24"/>
          <w:lang w:eastAsia="ko-KR"/>
        </w:rPr>
        <w:t xml:space="preserve">treated </w:t>
      </w:r>
      <w:r w:rsidRPr="00525431">
        <w:rPr>
          <w:szCs w:val="24"/>
        </w:rPr>
        <w:t>group consumed more water than the control group.</w:t>
      </w:r>
      <w:r w:rsidRPr="00525431">
        <w:rPr>
          <w:szCs w:val="24"/>
          <w:lang w:eastAsia="ko-KR"/>
        </w:rPr>
        <w:t xml:space="preserve"> </w:t>
      </w:r>
      <w:r w:rsidRPr="00525431">
        <w:rPr>
          <w:szCs w:val="24"/>
        </w:rPr>
        <w:t>Average terminal body and brain weights were less than those of the control groups</w:t>
      </w:r>
      <w:r w:rsidRPr="00525431">
        <w:rPr>
          <w:szCs w:val="24"/>
          <w:lang w:eastAsia="ko-KR"/>
        </w:rPr>
        <w:t xml:space="preserve">. </w:t>
      </w:r>
      <w:r w:rsidRPr="00525431">
        <w:rPr>
          <w:szCs w:val="24"/>
        </w:rPr>
        <w:t xml:space="preserve">The weights of adrenal glands and testes, expressed per 100 g body </w:t>
      </w:r>
      <w:proofErr w:type="spellStart"/>
      <w:r w:rsidRPr="00525431">
        <w:rPr>
          <w:szCs w:val="24"/>
        </w:rPr>
        <w:t>wt</w:t>
      </w:r>
      <w:proofErr w:type="spellEnd"/>
      <w:r w:rsidRPr="00525431">
        <w:rPr>
          <w:szCs w:val="24"/>
        </w:rPr>
        <w:t>, were increased by supplements of L-glutamic acid.</w:t>
      </w:r>
      <w:r w:rsidRPr="00525431">
        <w:rPr>
          <w:szCs w:val="24"/>
          <w:lang w:eastAsia="ko-KR"/>
        </w:rPr>
        <w:t xml:space="preserve"> In neuropathology, n</w:t>
      </w:r>
      <w:r w:rsidRPr="00525431">
        <w:rPr>
          <w:szCs w:val="24"/>
        </w:rPr>
        <w:t xml:space="preserve">o specific endocrine or neurological defects were </w:t>
      </w:r>
      <w:r w:rsidRPr="00525431">
        <w:rPr>
          <w:szCs w:val="24"/>
          <w:lang w:eastAsia="ko-KR"/>
        </w:rPr>
        <w:t xml:space="preserve">observed. </w:t>
      </w:r>
      <w:r w:rsidRPr="00525431">
        <w:rPr>
          <w:rFonts w:eastAsiaTheme="minorEastAsia"/>
          <w:szCs w:val="24"/>
          <w:lang w:eastAsia="ko-KR"/>
        </w:rPr>
        <w:t>R</w:t>
      </w:r>
      <w:r w:rsidRPr="00525431">
        <w:rPr>
          <w:szCs w:val="24"/>
        </w:rPr>
        <w:t xml:space="preserve">epeated oral administration of </w:t>
      </w:r>
      <w:r w:rsidRPr="00525431">
        <w:rPr>
          <w:rFonts w:eastAsiaTheme="minorEastAsia"/>
          <w:szCs w:val="24"/>
          <w:lang w:eastAsia="ko-KR"/>
        </w:rPr>
        <w:t>the test substance</w:t>
      </w:r>
      <w:r w:rsidRPr="00525431">
        <w:rPr>
          <w:szCs w:val="24"/>
        </w:rPr>
        <w:t xml:space="preserve"> did not </w:t>
      </w:r>
      <w:r w:rsidRPr="00525431">
        <w:rPr>
          <w:szCs w:val="24"/>
          <w:lang w:eastAsia="ko-KR"/>
        </w:rPr>
        <w:t>cause</w:t>
      </w:r>
      <w:r w:rsidRPr="00525431">
        <w:rPr>
          <w:szCs w:val="24"/>
        </w:rPr>
        <w:t xml:space="preserve"> specific </w:t>
      </w:r>
      <w:r w:rsidRPr="00525431">
        <w:rPr>
          <w:szCs w:val="24"/>
          <w:lang w:eastAsia="ko-KR"/>
        </w:rPr>
        <w:t xml:space="preserve">endocrine or </w:t>
      </w:r>
      <w:r w:rsidRPr="00525431">
        <w:rPr>
          <w:szCs w:val="24"/>
        </w:rPr>
        <w:t xml:space="preserve">neurological defects </w:t>
      </w:r>
      <w:r w:rsidRPr="00525431">
        <w:rPr>
          <w:szCs w:val="24"/>
          <w:lang w:eastAsia="ko-KR"/>
        </w:rPr>
        <w:t>at</w:t>
      </w:r>
      <w:r w:rsidRPr="00525431">
        <w:rPr>
          <w:szCs w:val="24"/>
        </w:rPr>
        <w:t xml:space="preserve"> 174</w:t>
      </w:r>
      <w:r w:rsidRPr="00525431">
        <w:rPr>
          <w:szCs w:val="24"/>
          <w:lang w:eastAsia="ko-KR"/>
        </w:rPr>
        <w:t>,</w:t>
      </w:r>
      <w:r w:rsidRPr="00525431">
        <w:rPr>
          <w:szCs w:val="24"/>
        </w:rPr>
        <w:t xml:space="preserve">000 mg/kg </w:t>
      </w:r>
      <w:proofErr w:type="spellStart"/>
      <w:r w:rsidRPr="00525431">
        <w:rPr>
          <w:szCs w:val="24"/>
        </w:rPr>
        <w:t>bw</w:t>
      </w:r>
      <w:proofErr w:type="spellEnd"/>
      <w:r w:rsidRPr="00525431">
        <w:rPr>
          <w:szCs w:val="24"/>
        </w:rPr>
        <w:t>/day in rats</w:t>
      </w:r>
      <w:r w:rsidRPr="00525431">
        <w:rPr>
          <w:szCs w:val="24"/>
          <w:lang w:eastAsia="ko-KR"/>
        </w:rPr>
        <w:t xml:space="preserve"> (</w:t>
      </w:r>
      <w:r w:rsidR="00360399" w:rsidRPr="00525431">
        <w:rPr>
          <w:rFonts w:eastAsia="Gulim"/>
          <w:szCs w:val="24"/>
          <w:lang w:eastAsia="ko-KR"/>
        </w:rPr>
        <w:t xml:space="preserve">[Reliability 2] </w:t>
      </w:r>
      <w:r w:rsidRPr="00525431">
        <w:rPr>
          <w:szCs w:val="24"/>
          <w:lang w:eastAsia="ko-KR"/>
        </w:rPr>
        <w:t xml:space="preserve">Wen </w:t>
      </w:r>
      <w:r w:rsidRPr="00525431">
        <w:rPr>
          <w:i/>
          <w:szCs w:val="24"/>
          <w:lang w:eastAsia="ko-KR"/>
        </w:rPr>
        <w:t>et al</w:t>
      </w:r>
      <w:r w:rsidRPr="00525431">
        <w:rPr>
          <w:szCs w:val="24"/>
          <w:lang w:eastAsia="ko-KR"/>
        </w:rPr>
        <w:t>., 1973)</w:t>
      </w:r>
      <w:r w:rsidRPr="00525431">
        <w:rPr>
          <w:szCs w:val="24"/>
        </w:rPr>
        <w:t xml:space="preserve">. </w:t>
      </w:r>
    </w:p>
    <w:p w:rsidR="00B05271" w:rsidRPr="00525431" w:rsidRDefault="008070A2" w:rsidP="00525431">
      <w:pPr>
        <w:pStyle w:val="BodyText"/>
        <w:spacing w:before="240"/>
        <w:rPr>
          <w:szCs w:val="24"/>
        </w:rPr>
      </w:pPr>
      <w:r w:rsidRPr="00525431">
        <w:rPr>
          <w:b/>
          <w:szCs w:val="24"/>
          <w:lang w:val="en-US" w:eastAsia="ko-KR"/>
        </w:rPr>
        <w:t>L-Glutamic acid</w:t>
      </w:r>
      <w:r w:rsidRPr="00525431">
        <w:rPr>
          <w:b/>
          <w:szCs w:val="24"/>
        </w:rPr>
        <w:t xml:space="preserve"> </w:t>
      </w:r>
      <w:r w:rsidRPr="00525431">
        <w:rPr>
          <w:rFonts w:eastAsia="Malgun Gothic"/>
          <w:b/>
          <w:szCs w:val="24"/>
          <w:lang w:eastAsia="ko-KR"/>
        </w:rPr>
        <w:t xml:space="preserve">does not present a hazard for human health due to its low hazard profile. </w:t>
      </w:r>
      <w:r w:rsidR="00173C40" w:rsidRPr="00525431">
        <w:rPr>
          <w:b/>
          <w:szCs w:val="24"/>
          <w:lang w:val="en-US" w:eastAsia="ko-KR"/>
        </w:rPr>
        <w:t>Adequate screening-level data are available to characterize the human health hazard for the purposes of the Cooperative Chemicals Assessment Programme.</w:t>
      </w:r>
    </w:p>
    <w:p w:rsidR="00B05271" w:rsidRPr="00525431" w:rsidRDefault="00B05271" w:rsidP="00525431">
      <w:pPr>
        <w:pStyle w:val="Heading1"/>
        <w:jc w:val="both"/>
        <w:rPr>
          <w:rFonts w:ascii="Times New Roman" w:hAnsi="Times New Roman"/>
          <w:szCs w:val="24"/>
        </w:rPr>
      </w:pPr>
      <w:bookmarkStart w:id="106" w:name="_Toc32726038"/>
      <w:bookmarkStart w:id="107" w:name="_Toc32727221"/>
      <w:bookmarkStart w:id="108" w:name="_Toc43868669"/>
      <w:bookmarkStart w:id="109" w:name="_Toc343525519"/>
      <w:r w:rsidRPr="00525431">
        <w:rPr>
          <w:rFonts w:ascii="Times New Roman" w:hAnsi="Times New Roman"/>
          <w:szCs w:val="24"/>
        </w:rPr>
        <w:t>hazards to the environment</w:t>
      </w:r>
      <w:bookmarkEnd w:id="106"/>
      <w:bookmarkEnd w:id="107"/>
      <w:bookmarkEnd w:id="108"/>
      <w:bookmarkEnd w:id="109"/>
    </w:p>
    <w:p w:rsidR="00B05271" w:rsidRPr="00525431" w:rsidRDefault="00B05271" w:rsidP="00525431">
      <w:pPr>
        <w:pStyle w:val="Heading2"/>
        <w:rPr>
          <w:rFonts w:ascii="Times New Roman" w:hAnsi="Times New Roman"/>
          <w:szCs w:val="24"/>
        </w:rPr>
      </w:pPr>
      <w:bookmarkStart w:id="110" w:name="_Toc32726039"/>
      <w:bookmarkStart w:id="111" w:name="_Toc32727222"/>
      <w:bookmarkStart w:id="112" w:name="_Toc43868670"/>
      <w:bookmarkStart w:id="113" w:name="_Toc343525520"/>
      <w:r w:rsidRPr="00525431">
        <w:rPr>
          <w:rFonts w:ascii="Times New Roman" w:hAnsi="Times New Roman"/>
          <w:szCs w:val="24"/>
        </w:rPr>
        <w:t>Aquatic Effects</w:t>
      </w:r>
      <w:bookmarkEnd w:id="110"/>
      <w:bookmarkEnd w:id="111"/>
      <w:bookmarkEnd w:id="112"/>
      <w:bookmarkEnd w:id="113"/>
    </w:p>
    <w:p w:rsidR="00B05271" w:rsidRPr="00525431" w:rsidRDefault="00B05271" w:rsidP="00525431">
      <w:pPr>
        <w:pStyle w:val="Heading8"/>
        <w:jc w:val="both"/>
        <w:rPr>
          <w:lang w:eastAsia="ko-KR"/>
        </w:rPr>
      </w:pPr>
      <w:r w:rsidRPr="00525431">
        <w:t>Acute Toxicity Test Results</w:t>
      </w:r>
    </w:p>
    <w:p w:rsidR="002C318C" w:rsidRPr="00525431" w:rsidRDefault="002C318C" w:rsidP="00525431">
      <w:pPr>
        <w:widowControl w:val="0"/>
        <w:autoSpaceDE w:val="0"/>
        <w:autoSpaceDN w:val="0"/>
        <w:adjustRightInd w:val="0"/>
        <w:spacing w:after="180"/>
        <w:jc w:val="both"/>
        <w:rPr>
          <w:rFonts w:eastAsia="New Gulim"/>
          <w:i/>
          <w:lang w:val="en-GB" w:eastAsia="ko-KR"/>
        </w:rPr>
      </w:pPr>
      <w:r w:rsidRPr="00525431">
        <w:rPr>
          <w:rFonts w:eastAsia="New Gulim"/>
          <w:i/>
          <w:lang w:val="en-GB" w:eastAsia="ko-KR"/>
        </w:rPr>
        <w:t>Fish</w:t>
      </w:r>
    </w:p>
    <w:p w:rsidR="002C318C" w:rsidRPr="00525431" w:rsidRDefault="00695CDD" w:rsidP="00525431">
      <w:pPr>
        <w:pStyle w:val="Default"/>
        <w:jc w:val="both"/>
        <w:rPr>
          <w:rFonts w:eastAsia="New Gulim"/>
          <w:color w:val="auto"/>
        </w:rPr>
      </w:pPr>
      <w:bookmarkStart w:id="114" w:name="OLE_LINK4"/>
      <w:bookmarkStart w:id="115" w:name="OLE_LINK7"/>
      <w:r w:rsidRPr="00525431">
        <w:rPr>
          <w:rFonts w:eastAsia="New Gulim"/>
          <w:color w:val="auto"/>
        </w:rPr>
        <w:t xml:space="preserve">In an acute toxicity test [OECD TG 203] </w:t>
      </w:r>
      <w:r w:rsidRPr="00525431">
        <w:rPr>
          <w:color w:val="auto"/>
        </w:rPr>
        <w:t>performed under GLP</w:t>
      </w:r>
      <w:r w:rsidRPr="00525431">
        <w:rPr>
          <w:rFonts w:eastAsia="New Gulim"/>
          <w:color w:val="auto"/>
        </w:rPr>
        <w:t>, groups of 10 fish (</w:t>
      </w:r>
      <w:proofErr w:type="spellStart"/>
      <w:r w:rsidRPr="00525431">
        <w:rPr>
          <w:rFonts w:eastAsia="New Gulim"/>
          <w:i/>
          <w:color w:val="auto"/>
        </w:rPr>
        <w:t>Oryzias</w:t>
      </w:r>
      <w:proofErr w:type="spellEnd"/>
      <w:r w:rsidRPr="00525431">
        <w:rPr>
          <w:rFonts w:eastAsia="New Gulim"/>
          <w:i/>
          <w:color w:val="auto"/>
        </w:rPr>
        <w:t xml:space="preserve"> </w:t>
      </w:r>
      <w:proofErr w:type="spellStart"/>
      <w:r w:rsidRPr="00525431">
        <w:rPr>
          <w:rFonts w:eastAsia="New Gulim"/>
          <w:i/>
          <w:color w:val="auto"/>
        </w:rPr>
        <w:t>latipes</w:t>
      </w:r>
      <w:proofErr w:type="spellEnd"/>
      <w:r w:rsidRPr="00525431">
        <w:rPr>
          <w:rFonts w:eastAsia="New Gulim"/>
          <w:color w:val="auto"/>
        </w:rPr>
        <w:t>) were exposed to L-glutamic acid for 96 hours under static conditions</w:t>
      </w:r>
      <w:r w:rsidRPr="00525431">
        <w:rPr>
          <w:color w:val="auto"/>
        </w:rPr>
        <w:t xml:space="preserve">. The toxicity test was performed in control and 100 mg/L (nominal concentration) of </w:t>
      </w:r>
      <w:r w:rsidRPr="00525431">
        <w:rPr>
          <w:rFonts w:eastAsia="New Gulim"/>
          <w:color w:val="auto"/>
        </w:rPr>
        <w:t>L-glutamic acid</w:t>
      </w:r>
      <w:r w:rsidRPr="00525431">
        <w:rPr>
          <w:color w:val="auto"/>
        </w:rPr>
        <w:t xml:space="preserve"> as a limit test. Ten fish were used in the test concentration and in the control without replicate. The concentration of the test substance during the exposure period was within ±20% of the nominal concentration. Therefore, all test results were determined as the nominal concentrations. In the control group, the concentration of the test substance was not detected. </w:t>
      </w:r>
      <w:r w:rsidRPr="00525431">
        <w:rPr>
          <w:rFonts w:eastAsia="New Gulim"/>
          <w:color w:val="auto"/>
        </w:rPr>
        <w:t>There were no mortalities and adverse effects observed in any of the fish exposed during the test. Based on these results, the 96 hr-LC</w:t>
      </w:r>
      <w:r w:rsidRPr="00525431">
        <w:rPr>
          <w:rFonts w:eastAsia="New Gulim"/>
          <w:color w:val="auto"/>
          <w:vertAlign w:val="subscript"/>
        </w:rPr>
        <w:t>50</w:t>
      </w:r>
      <w:r w:rsidRPr="00525431">
        <w:rPr>
          <w:rFonts w:eastAsia="New Gulim"/>
          <w:color w:val="auto"/>
        </w:rPr>
        <w:t xml:space="preserve">was </w:t>
      </w:r>
      <w:r w:rsidRPr="00525431">
        <w:rPr>
          <w:rFonts w:eastAsia="New Gulim"/>
          <w:color w:val="auto"/>
        </w:rPr>
        <w:lastRenderedPageBreak/>
        <w:t xml:space="preserve">greater than 100 mg/L (nominal concentration) </w:t>
      </w:r>
      <w:r w:rsidR="008D041E" w:rsidRPr="00525431">
        <w:rPr>
          <w:rFonts w:eastAsia="New Gulim"/>
          <w:color w:val="auto"/>
        </w:rPr>
        <w:t xml:space="preserve">and 99.47 mg/L (measured concentration) </w:t>
      </w:r>
      <w:r w:rsidRPr="00525431">
        <w:rPr>
          <w:rFonts w:eastAsia="New Gulim"/>
          <w:color w:val="auto"/>
        </w:rPr>
        <w:t>(</w:t>
      </w:r>
      <w:r w:rsidR="006C3CCA" w:rsidRPr="00525431">
        <w:t xml:space="preserve">[Reliability 1] </w:t>
      </w:r>
      <w:r w:rsidRPr="00525431">
        <w:rPr>
          <w:rFonts w:eastAsia="New Gulim"/>
          <w:color w:val="auto"/>
        </w:rPr>
        <w:t>NIER, 2009a).</w:t>
      </w:r>
    </w:p>
    <w:p w:rsidR="00452AD7" w:rsidRPr="00525431" w:rsidRDefault="002C318C" w:rsidP="00525431">
      <w:pPr>
        <w:pStyle w:val="Default"/>
        <w:spacing w:before="240" w:after="240"/>
        <w:jc w:val="both"/>
        <w:rPr>
          <w:rFonts w:eastAsia="Malgun Gothic"/>
          <w:i/>
          <w:color w:val="auto"/>
        </w:rPr>
      </w:pPr>
      <w:r w:rsidRPr="00525431">
        <w:rPr>
          <w:rFonts w:eastAsia="Malgun Gothic"/>
          <w:i/>
          <w:color w:val="auto"/>
        </w:rPr>
        <w:t>Invertebrate</w:t>
      </w:r>
      <w:bookmarkEnd w:id="114"/>
      <w:bookmarkEnd w:id="115"/>
    </w:p>
    <w:p w:rsidR="002C318C" w:rsidRPr="00525431" w:rsidRDefault="00695CDD" w:rsidP="00525431">
      <w:pPr>
        <w:pStyle w:val="BodyText"/>
        <w:rPr>
          <w:szCs w:val="24"/>
          <w:lang w:eastAsia="ko-KR"/>
        </w:rPr>
      </w:pPr>
      <w:r w:rsidRPr="00525431">
        <w:rPr>
          <w:rFonts w:eastAsia="Malgun Gothic"/>
          <w:i/>
          <w:szCs w:val="24"/>
        </w:rPr>
        <w:t xml:space="preserve">Daphnia </w:t>
      </w:r>
      <w:r w:rsidRPr="00525431">
        <w:rPr>
          <w:rFonts w:eastAsia="Malgun Gothic"/>
          <w:i/>
          <w:szCs w:val="24"/>
          <w:lang w:eastAsia="ko-KR"/>
        </w:rPr>
        <w:t>magna</w:t>
      </w:r>
      <w:r w:rsidRPr="00525431">
        <w:rPr>
          <w:rFonts w:eastAsia="Malgun Gothic"/>
          <w:szCs w:val="24"/>
          <w:lang w:eastAsia="ko-KR"/>
        </w:rPr>
        <w:t xml:space="preserve"> </w:t>
      </w:r>
      <w:r w:rsidRPr="00525431">
        <w:rPr>
          <w:rFonts w:eastAsia="Malgun Gothic"/>
          <w:szCs w:val="24"/>
        </w:rPr>
        <w:t xml:space="preserve">(groups of </w:t>
      </w:r>
      <w:r w:rsidRPr="00525431">
        <w:rPr>
          <w:rFonts w:eastAsia="Malgun Gothic"/>
          <w:szCs w:val="24"/>
          <w:lang w:eastAsia="ko-KR"/>
        </w:rPr>
        <w:t>20</w:t>
      </w:r>
      <w:r w:rsidRPr="00525431">
        <w:rPr>
          <w:rFonts w:eastAsia="Malgun Gothic"/>
          <w:szCs w:val="24"/>
        </w:rPr>
        <w:t xml:space="preserve"> organisms) w</w:t>
      </w:r>
      <w:r w:rsidRPr="00525431">
        <w:rPr>
          <w:rFonts w:eastAsia="Malgun Gothic"/>
          <w:szCs w:val="24"/>
          <w:lang w:eastAsia="ko-KR"/>
        </w:rPr>
        <w:t>as</w:t>
      </w:r>
      <w:r w:rsidRPr="00525431">
        <w:rPr>
          <w:rFonts w:eastAsia="Malgun Gothic"/>
          <w:szCs w:val="24"/>
        </w:rPr>
        <w:t xml:space="preserve"> observed for immobili</w:t>
      </w:r>
      <w:r w:rsidRPr="00525431">
        <w:rPr>
          <w:rFonts w:eastAsia="Malgun Gothic"/>
          <w:szCs w:val="24"/>
          <w:lang w:eastAsia="ko-KR"/>
        </w:rPr>
        <w:t>s</w:t>
      </w:r>
      <w:r w:rsidRPr="00525431">
        <w:rPr>
          <w:rFonts w:eastAsia="Malgun Gothic"/>
          <w:szCs w:val="24"/>
        </w:rPr>
        <w:t xml:space="preserve">ation at 48 hours following static exposure to concentrations of </w:t>
      </w:r>
      <w:r w:rsidRPr="00525431">
        <w:rPr>
          <w:rFonts w:eastAsia="New Gulim"/>
          <w:szCs w:val="24"/>
        </w:rPr>
        <w:t>L-glutamic acid</w:t>
      </w:r>
      <w:r w:rsidRPr="00525431">
        <w:rPr>
          <w:rFonts w:eastAsia="New Gulim"/>
          <w:szCs w:val="24"/>
          <w:lang w:eastAsia="ko-KR"/>
        </w:rPr>
        <w:t xml:space="preserve"> </w:t>
      </w:r>
      <w:r w:rsidRPr="00525431">
        <w:rPr>
          <w:rFonts w:eastAsia="Malgun Gothic"/>
          <w:szCs w:val="24"/>
        </w:rPr>
        <w:t xml:space="preserve">of </w:t>
      </w:r>
      <w:r w:rsidRPr="00525431">
        <w:rPr>
          <w:rFonts w:eastAsia="Malgun Gothic"/>
          <w:szCs w:val="24"/>
          <w:lang w:eastAsia="ko-KR"/>
        </w:rPr>
        <w:t>100</w:t>
      </w:r>
      <w:r w:rsidRPr="00525431">
        <w:rPr>
          <w:rFonts w:eastAsia="Malgun Gothic"/>
          <w:szCs w:val="24"/>
        </w:rPr>
        <w:t xml:space="preserve"> mg/L and </w:t>
      </w:r>
      <w:r w:rsidRPr="00525431">
        <w:rPr>
          <w:rFonts w:eastAsia="Malgun Gothic"/>
          <w:szCs w:val="24"/>
          <w:lang w:eastAsia="ko-KR"/>
        </w:rPr>
        <w:t xml:space="preserve">control. </w:t>
      </w:r>
      <w:r w:rsidRPr="00525431">
        <w:rPr>
          <w:rFonts w:eastAsia="Malgun Gothic"/>
          <w:szCs w:val="24"/>
        </w:rPr>
        <w:t xml:space="preserve">The study was conducted according to </w:t>
      </w:r>
      <w:r w:rsidRPr="00525431">
        <w:rPr>
          <w:szCs w:val="24"/>
          <w:lang w:eastAsia="ko-KR"/>
        </w:rPr>
        <w:t xml:space="preserve">OECD TG 202 </w:t>
      </w:r>
      <w:r w:rsidRPr="00525431">
        <w:rPr>
          <w:rFonts w:eastAsia="Malgun Gothic"/>
          <w:szCs w:val="24"/>
          <w:lang w:eastAsia="ko-KR"/>
        </w:rPr>
        <w:t>“</w:t>
      </w:r>
      <w:r w:rsidRPr="00525431">
        <w:rPr>
          <w:rFonts w:eastAsia="Malgun Gothic"/>
          <w:i/>
          <w:szCs w:val="24"/>
          <w:lang w:eastAsia="ko-KR"/>
        </w:rPr>
        <w:t>Daphnia</w:t>
      </w:r>
      <w:r w:rsidRPr="00525431">
        <w:rPr>
          <w:rFonts w:eastAsia="Malgun Gothic"/>
          <w:szCs w:val="24"/>
          <w:lang w:eastAsia="ko-KR"/>
        </w:rPr>
        <w:t xml:space="preserve"> sp., </w:t>
      </w:r>
      <w:r w:rsidRPr="00525431">
        <w:rPr>
          <w:rFonts w:eastAsia="Malgun Gothic"/>
          <w:szCs w:val="24"/>
        </w:rPr>
        <w:t xml:space="preserve">Acute </w:t>
      </w:r>
      <w:r w:rsidRPr="00525431">
        <w:rPr>
          <w:rFonts w:eastAsia="Malgun Gothic"/>
          <w:szCs w:val="24"/>
          <w:lang w:eastAsia="ko-KR"/>
        </w:rPr>
        <w:t>Immobilisation Test” under GLP</w:t>
      </w:r>
      <w:r w:rsidRPr="00525431">
        <w:rPr>
          <w:rFonts w:eastAsia="Malgun Gothic"/>
          <w:szCs w:val="24"/>
        </w:rPr>
        <w:t xml:space="preserve">. </w:t>
      </w:r>
      <w:r w:rsidRPr="00525431">
        <w:rPr>
          <w:szCs w:val="24"/>
        </w:rPr>
        <w:t xml:space="preserve">The concentration of the test substance was </w:t>
      </w:r>
      <w:proofErr w:type="spellStart"/>
      <w:r w:rsidRPr="00525431">
        <w:rPr>
          <w:szCs w:val="24"/>
        </w:rPr>
        <w:t>analyzed</w:t>
      </w:r>
      <w:proofErr w:type="spellEnd"/>
      <w:r w:rsidRPr="00525431">
        <w:rPr>
          <w:szCs w:val="24"/>
        </w:rPr>
        <w:t xml:space="preserve"> in the test solution with 100 mg/L nominal concentration. The concentrations at initial exposure (0 hour</w:t>
      </w:r>
      <w:r w:rsidRPr="00525431">
        <w:rPr>
          <w:szCs w:val="24"/>
          <w:lang w:eastAsia="ko-KR"/>
        </w:rPr>
        <w:t>s</w:t>
      </w:r>
      <w:r w:rsidRPr="00525431">
        <w:rPr>
          <w:szCs w:val="24"/>
        </w:rPr>
        <w:t>) and at the end of exposure (after 48 hours) were determined as 100 and 69.12 mg/L</w:t>
      </w:r>
      <w:r w:rsidRPr="00525431">
        <w:rPr>
          <w:szCs w:val="24"/>
          <w:lang w:eastAsia="ko-KR"/>
        </w:rPr>
        <w:t xml:space="preserve"> </w:t>
      </w:r>
      <w:r w:rsidRPr="00525431">
        <w:rPr>
          <w:szCs w:val="24"/>
        </w:rPr>
        <w:t xml:space="preserve">(measured concentration), respectively. The concentration at the end of exposure exceeded </w:t>
      </w:r>
      <w:r w:rsidRPr="00525431">
        <w:rPr>
          <w:rFonts w:eastAsia="굴림체 副..."/>
          <w:szCs w:val="24"/>
        </w:rPr>
        <w:t>±20% of the measured initial values (0 hour</w:t>
      </w:r>
      <w:r w:rsidRPr="00525431">
        <w:rPr>
          <w:rFonts w:eastAsia="굴림체 副..."/>
          <w:szCs w:val="24"/>
          <w:lang w:eastAsia="ko-KR"/>
        </w:rPr>
        <w:t>s</w:t>
      </w:r>
      <w:r w:rsidRPr="00525431">
        <w:rPr>
          <w:rFonts w:eastAsia="굴림체 副..."/>
          <w:szCs w:val="24"/>
        </w:rPr>
        <w:t xml:space="preserve">). Therefore, all test results were determined </w:t>
      </w:r>
      <w:r w:rsidRPr="00525431">
        <w:rPr>
          <w:rFonts w:eastAsia="굴림체 副..."/>
          <w:szCs w:val="24"/>
          <w:lang w:eastAsia="ko-KR"/>
        </w:rPr>
        <w:t xml:space="preserve">as </w:t>
      </w:r>
      <w:r w:rsidRPr="00525431">
        <w:rPr>
          <w:rFonts w:eastAsia="굴림체 副..."/>
          <w:szCs w:val="24"/>
        </w:rPr>
        <w:t xml:space="preserve">the geometric means. </w:t>
      </w:r>
      <w:r w:rsidRPr="00525431">
        <w:rPr>
          <w:szCs w:val="24"/>
        </w:rPr>
        <w:t xml:space="preserve">In the definitive test, </w:t>
      </w:r>
      <w:r w:rsidRPr="00525431">
        <w:rPr>
          <w:szCs w:val="24"/>
          <w:lang w:eastAsia="ko-KR"/>
        </w:rPr>
        <w:t>a</w:t>
      </w:r>
      <w:r w:rsidRPr="00525431">
        <w:rPr>
          <w:szCs w:val="24"/>
        </w:rPr>
        <w:t xml:space="preserve"> limit test was performed.</w:t>
      </w:r>
      <w:r w:rsidRPr="00525431">
        <w:rPr>
          <w:szCs w:val="24"/>
          <w:lang w:eastAsia="ko-KR"/>
        </w:rPr>
        <w:t xml:space="preserve"> </w:t>
      </w:r>
      <w:r w:rsidRPr="00525431">
        <w:rPr>
          <w:szCs w:val="24"/>
        </w:rPr>
        <w:t>During the exposure period, the percentage of immobilisation in the control group was below 10%, and no abnormal sig</w:t>
      </w:r>
      <w:r w:rsidRPr="00525431">
        <w:rPr>
          <w:szCs w:val="24"/>
          <w:lang w:eastAsia="ko-KR"/>
        </w:rPr>
        <w:t>n</w:t>
      </w:r>
      <w:r w:rsidRPr="00525431">
        <w:rPr>
          <w:szCs w:val="24"/>
        </w:rPr>
        <w:t>s were found</w:t>
      </w:r>
      <w:r w:rsidRPr="00525431">
        <w:rPr>
          <w:szCs w:val="24"/>
          <w:lang w:eastAsia="ko-KR"/>
        </w:rPr>
        <w:t xml:space="preserve"> such </w:t>
      </w:r>
      <w:r w:rsidRPr="00525431">
        <w:rPr>
          <w:szCs w:val="24"/>
        </w:rPr>
        <w:t>as trapping at water</w:t>
      </w:r>
      <w:r w:rsidRPr="00525431">
        <w:rPr>
          <w:szCs w:val="24"/>
          <w:lang w:eastAsia="ko-KR"/>
        </w:rPr>
        <w:t xml:space="preserve"> surface</w:t>
      </w:r>
      <w:r w:rsidRPr="00525431">
        <w:rPr>
          <w:szCs w:val="24"/>
        </w:rPr>
        <w:t xml:space="preserve">. </w:t>
      </w:r>
      <w:r w:rsidR="00F3261F" w:rsidRPr="00525431">
        <w:rPr>
          <w:szCs w:val="24"/>
          <w:lang w:eastAsia="ko-KR"/>
        </w:rPr>
        <w:t>In</w:t>
      </w:r>
      <w:r w:rsidRPr="00525431">
        <w:rPr>
          <w:szCs w:val="24"/>
        </w:rPr>
        <w:t xml:space="preserve"> the definitive test, the percentage of immobilisation was less than 50% in the highest concentration treatment group during the exposure period</w:t>
      </w:r>
      <w:r w:rsidRPr="00525431">
        <w:rPr>
          <w:szCs w:val="24"/>
          <w:lang w:eastAsia="ko-KR"/>
        </w:rPr>
        <w:t>. Thus,</w:t>
      </w:r>
      <w:r w:rsidRPr="00525431">
        <w:rPr>
          <w:szCs w:val="24"/>
        </w:rPr>
        <w:t xml:space="preserve"> the EC</w:t>
      </w:r>
      <w:r w:rsidRPr="00525431">
        <w:rPr>
          <w:rFonts w:eastAsia="Malgun Gothic"/>
          <w:szCs w:val="24"/>
          <w:vertAlign w:val="subscript"/>
        </w:rPr>
        <w:t>50</w:t>
      </w:r>
      <w:r w:rsidRPr="00525431">
        <w:rPr>
          <w:szCs w:val="24"/>
        </w:rPr>
        <w:t xml:space="preserve"> at 48 hours was </w:t>
      </w:r>
      <w:r w:rsidRPr="00525431">
        <w:rPr>
          <w:szCs w:val="24"/>
          <w:lang w:eastAsia="ko-KR"/>
        </w:rPr>
        <w:t xml:space="preserve">greater than </w:t>
      </w:r>
      <w:r w:rsidRPr="00525431">
        <w:rPr>
          <w:szCs w:val="24"/>
        </w:rPr>
        <w:t xml:space="preserve">83.14 mg/L (measured concentration) </w:t>
      </w:r>
      <w:r w:rsidRPr="00525431">
        <w:rPr>
          <w:szCs w:val="24"/>
          <w:lang w:eastAsia="ko-KR"/>
        </w:rPr>
        <w:t>(</w:t>
      </w:r>
      <w:r w:rsidR="006C3CCA" w:rsidRPr="00525431">
        <w:rPr>
          <w:rFonts w:eastAsiaTheme="minorEastAsia"/>
          <w:szCs w:val="24"/>
          <w:lang w:eastAsia="ko-KR"/>
        </w:rPr>
        <w:t xml:space="preserve">[Reliability 1] </w:t>
      </w:r>
      <w:r w:rsidRPr="00525431">
        <w:rPr>
          <w:szCs w:val="24"/>
          <w:lang w:eastAsia="ko-KR"/>
        </w:rPr>
        <w:t>NIER, 200</w:t>
      </w:r>
      <w:r w:rsidRPr="00525431">
        <w:rPr>
          <w:szCs w:val="24"/>
        </w:rPr>
        <w:t>8</w:t>
      </w:r>
      <w:r w:rsidR="009D7EEF" w:rsidRPr="00525431">
        <w:rPr>
          <w:szCs w:val="24"/>
          <w:lang w:eastAsia="ko-KR"/>
        </w:rPr>
        <w:t>a</w:t>
      </w:r>
      <w:r w:rsidRPr="00525431">
        <w:rPr>
          <w:szCs w:val="24"/>
          <w:lang w:eastAsia="ko-KR"/>
        </w:rPr>
        <w:t>).</w:t>
      </w:r>
    </w:p>
    <w:p w:rsidR="003908F3" w:rsidRPr="00525431" w:rsidRDefault="003908F3" w:rsidP="00525431">
      <w:pPr>
        <w:pStyle w:val="BodyText"/>
        <w:rPr>
          <w:i/>
          <w:szCs w:val="24"/>
          <w:lang w:eastAsia="ko-KR"/>
        </w:rPr>
      </w:pPr>
      <w:r w:rsidRPr="00525431">
        <w:rPr>
          <w:i/>
          <w:szCs w:val="24"/>
          <w:lang w:eastAsia="ko-KR"/>
        </w:rPr>
        <w:t>Algae</w:t>
      </w:r>
    </w:p>
    <w:p w:rsidR="00B05271" w:rsidRPr="00525431" w:rsidRDefault="00EC6E94" w:rsidP="00525431">
      <w:pPr>
        <w:pStyle w:val="BodyText"/>
        <w:rPr>
          <w:szCs w:val="24"/>
        </w:rPr>
      </w:pPr>
      <w:r w:rsidRPr="00525431">
        <w:rPr>
          <w:szCs w:val="24"/>
          <w:lang w:val="en-US" w:eastAsia="ko-KR"/>
        </w:rPr>
        <w:t>Growth inhibition test of L-glutamic acid with algae (</w:t>
      </w:r>
      <w:proofErr w:type="spellStart"/>
      <w:r w:rsidRPr="00525431">
        <w:rPr>
          <w:i/>
          <w:szCs w:val="24"/>
          <w:lang w:val="en-US" w:eastAsia="ko-KR"/>
        </w:rPr>
        <w:t>Pseudokirchneriella</w:t>
      </w:r>
      <w:proofErr w:type="spellEnd"/>
      <w:r w:rsidRPr="00525431">
        <w:rPr>
          <w:i/>
          <w:szCs w:val="24"/>
          <w:lang w:val="en-US" w:eastAsia="ko-KR"/>
        </w:rPr>
        <w:t xml:space="preserve"> </w:t>
      </w:r>
      <w:proofErr w:type="spellStart"/>
      <w:r w:rsidRPr="00525431">
        <w:rPr>
          <w:i/>
          <w:szCs w:val="24"/>
          <w:lang w:val="en-US" w:eastAsia="ko-KR"/>
        </w:rPr>
        <w:t>subcapitata</w:t>
      </w:r>
      <w:proofErr w:type="spellEnd"/>
      <w:r w:rsidRPr="00525431">
        <w:rPr>
          <w:szCs w:val="24"/>
          <w:lang w:val="en-US" w:eastAsia="ko-KR"/>
        </w:rPr>
        <w:t>) was conducted using OECD TG</w:t>
      </w:r>
      <w:r w:rsidR="00596B72" w:rsidRPr="00525431">
        <w:rPr>
          <w:szCs w:val="24"/>
          <w:lang w:val="en-US" w:eastAsia="ko-KR"/>
        </w:rPr>
        <w:t xml:space="preserve"> 201 method under GLP. The algal</w:t>
      </w:r>
      <w:r w:rsidRPr="00525431">
        <w:rPr>
          <w:szCs w:val="24"/>
          <w:lang w:val="en-US" w:eastAsia="ko-KR"/>
        </w:rPr>
        <w:t xml:space="preserve"> biomass was adjusted to 1.0×10</w:t>
      </w:r>
      <w:r w:rsidRPr="00525431">
        <w:rPr>
          <w:szCs w:val="24"/>
          <w:vertAlign w:val="superscript"/>
          <w:lang w:val="en-US" w:eastAsia="ko-KR"/>
        </w:rPr>
        <w:t>4</w:t>
      </w:r>
      <w:r w:rsidRPr="00525431">
        <w:rPr>
          <w:szCs w:val="24"/>
          <w:lang w:val="en-US" w:eastAsia="ko-KR"/>
        </w:rPr>
        <w:t xml:space="preserve"> cells/mL in each replicate flask. The flasks were incubated at temperatures of 22.5±23.0</w:t>
      </w:r>
      <w:r w:rsidRPr="00525431">
        <w:rPr>
          <w:szCs w:val="24"/>
          <w:vertAlign w:val="superscript"/>
          <w:lang w:val="en-US" w:eastAsia="ko-KR"/>
        </w:rPr>
        <w:t>o</w:t>
      </w:r>
      <w:r w:rsidRPr="00525431">
        <w:rPr>
          <w:szCs w:val="24"/>
          <w:lang w:val="en-US" w:eastAsia="ko-KR"/>
        </w:rPr>
        <w:t>C under continuous illumination (light intensity 4830 to 5010 lux) and pH was maintained at 5.0 to 7.4 for 72 hours under static system. The test concentrations were 100, 31, 10, 3 and 1 mg/L (nominal). Based on the results, 72-hour E</w:t>
      </w:r>
      <w:r w:rsidRPr="00525431">
        <w:rPr>
          <w:szCs w:val="24"/>
          <w:vertAlign w:val="subscript"/>
          <w:lang w:val="en-US" w:eastAsia="ko-KR"/>
        </w:rPr>
        <w:t>r</w:t>
      </w:r>
      <w:r w:rsidRPr="00525431">
        <w:rPr>
          <w:szCs w:val="24"/>
          <w:lang w:val="en-US" w:eastAsia="ko-KR"/>
        </w:rPr>
        <w:t>C</w:t>
      </w:r>
      <w:r w:rsidRPr="00525431">
        <w:rPr>
          <w:szCs w:val="24"/>
          <w:vertAlign w:val="subscript"/>
          <w:lang w:val="en-US" w:eastAsia="ko-KR"/>
        </w:rPr>
        <w:t>50</w:t>
      </w:r>
      <w:r w:rsidRPr="00525431">
        <w:rPr>
          <w:szCs w:val="24"/>
          <w:lang w:val="en-US" w:eastAsia="ko-KR"/>
        </w:rPr>
        <w:t xml:space="preserve"> (growth rate) and the E</w:t>
      </w:r>
      <w:r w:rsidRPr="00525431">
        <w:rPr>
          <w:szCs w:val="24"/>
          <w:vertAlign w:val="subscript"/>
          <w:lang w:val="en-US" w:eastAsia="ko-KR"/>
        </w:rPr>
        <w:t>y</w:t>
      </w:r>
      <w:r w:rsidRPr="00525431">
        <w:rPr>
          <w:szCs w:val="24"/>
          <w:lang w:val="en-US" w:eastAsia="ko-KR"/>
        </w:rPr>
        <w:t>C</w:t>
      </w:r>
      <w:r w:rsidRPr="00525431">
        <w:rPr>
          <w:szCs w:val="24"/>
          <w:vertAlign w:val="subscript"/>
          <w:lang w:val="en-US" w:eastAsia="ko-KR"/>
        </w:rPr>
        <w:t>50</w:t>
      </w:r>
      <w:r w:rsidRPr="00525431">
        <w:rPr>
          <w:szCs w:val="24"/>
          <w:lang w:val="en-US" w:eastAsia="ko-KR"/>
        </w:rPr>
        <w:t xml:space="preserve"> (yield) results were 68.5 mg/L (</w:t>
      </w:r>
      <w:bookmarkStart w:id="116" w:name="OLE_LINK1"/>
      <w:bookmarkStart w:id="117" w:name="OLE_LINK2"/>
      <w:r w:rsidRPr="00525431">
        <w:rPr>
          <w:szCs w:val="24"/>
          <w:lang w:val="en-US" w:eastAsia="ko-KR"/>
        </w:rPr>
        <w:t>nominal, 95% confidence limits: 62.4-74.1 mg/L)</w:t>
      </w:r>
      <w:bookmarkEnd w:id="116"/>
      <w:bookmarkEnd w:id="117"/>
      <w:r w:rsidRPr="00525431">
        <w:rPr>
          <w:szCs w:val="24"/>
          <w:lang w:val="en-US" w:eastAsia="ko-KR"/>
        </w:rPr>
        <w:t xml:space="preserve"> and 54.4 mg/L (nominal, 95% confidence limits: 50.0-59.4 mg/L), respectively (</w:t>
      </w:r>
      <w:r w:rsidR="006C3CCA" w:rsidRPr="00525431">
        <w:rPr>
          <w:rFonts w:eastAsiaTheme="minorEastAsia"/>
          <w:szCs w:val="24"/>
          <w:lang w:eastAsia="ko-KR"/>
        </w:rPr>
        <w:t xml:space="preserve">[Reliability 1] </w:t>
      </w:r>
      <w:r w:rsidRPr="00525431">
        <w:rPr>
          <w:szCs w:val="24"/>
          <w:lang w:val="en-US" w:eastAsia="ko-KR"/>
        </w:rPr>
        <w:t>NIER, 2009</w:t>
      </w:r>
      <w:r w:rsidR="009D7EEF" w:rsidRPr="00525431">
        <w:rPr>
          <w:szCs w:val="24"/>
          <w:lang w:val="en-US" w:eastAsia="ko-KR"/>
        </w:rPr>
        <w:t>c</w:t>
      </w:r>
      <w:r w:rsidRPr="00525431">
        <w:rPr>
          <w:szCs w:val="24"/>
          <w:lang w:val="en-US" w:eastAsia="ko-KR"/>
        </w:rPr>
        <w:t>).</w:t>
      </w:r>
    </w:p>
    <w:p w:rsidR="00B05271" w:rsidRPr="00525431" w:rsidRDefault="00B05271" w:rsidP="00525431">
      <w:pPr>
        <w:pStyle w:val="Heading8"/>
        <w:jc w:val="both"/>
      </w:pPr>
      <w:r w:rsidRPr="00525431">
        <w:t>Chronic Toxicity Test Results</w:t>
      </w:r>
    </w:p>
    <w:p w:rsidR="00B05271" w:rsidRPr="00525431" w:rsidRDefault="002C318C" w:rsidP="00525431">
      <w:pPr>
        <w:pStyle w:val="BodyText"/>
        <w:rPr>
          <w:szCs w:val="24"/>
        </w:rPr>
      </w:pPr>
      <w:r w:rsidRPr="00525431">
        <w:rPr>
          <w:szCs w:val="24"/>
        </w:rPr>
        <w:t>No data available.</w:t>
      </w:r>
    </w:p>
    <w:p w:rsidR="00B05271" w:rsidRPr="00525431" w:rsidRDefault="00B05271" w:rsidP="00525431">
      <w:pPr>
        <w:pStyle w:val="Heading8"/>
        <w:jc w:val="both"/>
      </w:pPr>
      <w:r w:rsidRPr="00525431">
        <w:t>Toxicity to Microorganisms</w:t>
      </w:r>
    </w:p>
    <w:p w:rsidR="00B05271" w:rsidRPr="00525431" w:rsidRDefault="002C318C" w:rsidP="00525431">
      <w:pPr>
        <w:pStyle w:val="BodyText"/>
        <w:rPr>
          <w:szCs w:val="24"/>
        </w:rPr>
      </w:pPr>
      <w:r w:rsidRPr="00525431">
        <w:rPr>
          <w:szCs w:val="24"/>
        </w:rPr>
        <w:t>No data available.</w:t>
      </w:r>
    </w:p>
    <w:p w:rsidR="00B05271" w:rsidRPr="00525431" w:rsidRDefault="00B05271" w:rsidP="00525431">
      <w:pPr>
        <w:pStyle w:val="Heading2"/>
        <w:rPr>
          <w:rFonts w:ascii="Times New Roman" w:hAnsi="Times New Roman"/>
          <w:szCs w:val="24"/>
        </w:rPr>
      </w:pPr>
      <w:bookmarkStart w:id="118" w:name="_Toc32726040"/>
      <w:bookmarkStart w:id="119" w:name="_Toc32727223"/>
      <w:bookmarkStart w:id="120" w:name="_Toc43868671"/>
      <w:bookmarkStart w:id="121" w:name="_Toc343525521"/>
      <w:r w:rsidRPr="00525431">
        <w:rPr>
          <w:rFonts w:ascii="Times New Roman" w:hAnsi="Times New Roman"/>
          <w:szCs w:val="24"/>
        </w:rPr>
        <w:t>Terrestrial Effects</w:t>
      </w:r>
      <w:bookmarkEnd w:id="118"/>
      <w:bookmarkEnd w:id="119"/>
      <w:bookmarkEnd w:id="120"/>
      <w:bookmarkEnd w:id="121"/>
    </w:p>
    <w:p w:rsidR="00B05271" w:rsidRPr="00525431" w:rsidRDefault="00B05271" w:rsidP="00525431">
      <w:pPr>
        <w:pStyle w:val="Heading8"/>
        <w:jc w:val="both"/>
      </w:pPr>
      <w:r w:rsidRPr="00525431">
        <w:t>Acute Toxicity Test Results</w:t>
      </w:r>
    </w:p>
    <w:p w:rsidR="00B05271" w:rsidRPr="00525431" w:rsidRDefault="002C318C" w:rsidP="00525431">
      <w:pPr>
        <w:pStyle w:val="BodyText"/>
        <w:rPr>
          <w:szCs w:val="24"/>
        </w:rPr>
      </w:pPr>
      <w:r w:rsidRPr="00525431">
        <w:rPr>
          <w:szCs w:val="24"/>
        </w:rPr>
        <w:t>No data available.</w:t>
      </w:r>
    </w:p>
    <w:p w:rsidR="00B05271" w:rsidRPr="00525431" w:rsidRDefault="00B05271" w:rsidP="00525431">
      <w:pPr>
        <w:pStyle w:val="Heading8"/>
        <w:jc w:val="both"/>
      </w:pPr>
      <w:r w:rsidRPr="00525431">
        <w:t>Chronic Toxicity Test Results</w:t>
      </w:r>
    </w:p>
    <w:p w:rsidR="00B05271" w:rsidRPr="00525431" w:rsidRDefault="002C318C" w:rsidP="00525431">
      <w:pPr>
        <w:pStyle w:val="BodyText"/>
        <w:rPr>
          <w:szCs w:val="24"/>
        </w:rPr>
      </w:pPr>
      <w:r w:rsidRPr="00525431">
        <w:rPr>
          <w:szCs w:val="24"/>
        </w:rPr>
        <w:t>No data available.</w:t>
      </w:r>
    </w:p>
    <w:p w:rsidR="00B05271" w:rsidRPr="00525431" w:rsidRDefault="00B05271" w:rsidP="00E0646B">
      <w:pPr>
        <w:pStyle w:val="Heading2"/>
        <w:keepLines/>
        <w:rPr>
          <w:rFonts w:ascii="Times New Roman" w:hAnsi="Times New Roman"/>
          <w:szCs w:val="24"/>
        </w:rPr>
      </w:pPr>
      <w:bookmarkStart w:id="122" w:name="_Toc32726041"/>
      <w:bookmarkStart w:id="123" w:name="_Toc32727224"/>
      <w:bookmarkStart w:id="124" w:name="_Toc43868672"/>
      <w:bookmarkStart w:id="125" w:name="_Toc343525522"/>
      <w:r w:rsidRPr="00525431">
        <w:rPr>
          <w:rFonts w:ascii="Times New Roman" w:hAnsi="Times New Roman"/>
          <w:szCs w:val="24"/>
        </w:rPr>
        <w:lastRenderedPageBreak/>
        <w:t>Other Environmental Effects</w:t>
      </w:r>
      <w:bookmarkEnd w:id="122"/>
      <w:bookmarkEnd w:id="123"/>
      <w:bookmarkEnd w:id="124"/>
      <w:bookmarkEnd w:id="125"/>
    </w:p>
    <w:p w:rsidR="00B05271" w:rsidRPr="00525431" w:rsidRDefault="002C318C" w:rsidP="00E0646B">
      <w:pPr>
        <w:pStyle w:val="BodyText"/>
        <w:keepNext/>
        <w:keepLines/>
        <w:rPr>
          <w:szCs w:val="24"/>
          <w:lang w:eastAsia="ko-KR"/>
        </w:rPr>
      </w:pPr>
      <w:r w:rsidRPr="00525431">
        <w:rPr>
          <w:szCs w:val="24"/>
        </w:rPr>
        <w:t>No data available.</w:t>
      </w:r>
    </w:p>
    <w:p w:rsidR="00B05271" w:rsidRPr="00525431" w:rsidRDefault="00566BF7" w:rsidP="00E0646B">
      <w:pPr>
        <w:pStyle w:val="BodyText"/>
        <w:keepNext/>
        <w:keepLines/>
        <w:rPr>
          <w:szCs w:val="24"/>
        </w:rPr>
      </w:pPr>
      <w:r w:rsidRPr="00525431">
        <w:rPr>
          <w:b/>
          <w:szCs w:val="24"/>
          <w:lang w:val="en-US" w:eastAsia="ko-KR"/>
        </w:rPr>
        <w:t>L-G</w:t>
      </w:r>
      <w:r w:rsidR="002C318C" w:rsidRPr="00525431">
        <w:rPr>
          <w:b/>
          <w:szCs w:val="24"/>
          <w:lang w:val="en-US" w:eastAsia="ko-KR"/>
        </w:rPr>
        <w:t xml:space="preserve">lutamic acid </w:t>
      </w:r>
      <w:r w:rsidR="001F6D99" w:rsidRPr="00525431">
        <w:rPr>
          <w:b/>
          <w:szCs w:val="24"/>
          <w:lang w:val="en-US" w:eastAsia="ko-KR"/>
        </w:rPr>
        <w:t>possess</w:t>
      </w:r>
      <w:r w:rsidR="00820460" w:rsidRPr="00525431">
        <w:rPr>
          <w:b/>
          <w:szCs w:val="24"/>
          <w:lang w:val="en-US" w:eastAsia="ko-KR"/>
        </w:rPr>
        <w:t>es</w:t>
      </w:r>
      <w:r w:rsidR="001F6D99" w:rsidRPr="00525431">
        <w:rPr>
          <w:b/>
          <w:szCs w:val="24"/>
          <w:lang w:val="en-US" w:eastAsia="ko-KR"/>
        </w:rPr>
        <w:t xml:space="preserve"> properties indicating a </w:t>
      </w:r>
      <w:r w:rsidR="002C318C" w:rsidRPr="00525431">
        <w:rPr>
          <w:b/>
          <w:szCs w:val="24"/>
          <w:lang w:val="en-US" w:eastAsia="ko-KR"/>
        </w:rPr>
        <w:t>hazard for the environment</w:t>
      </w:r>
      <w:r w:rsidR="001F6D99" w:rsidRPr="00525431">
        <w:rPr>
          <w:b/>
          <w:szCs w:val="24"/>
          <w:lang w:val="en-US" w:eastAsia="ko-KR"/>
        </w:rPr>
        <w:t xml:space="preserve"> (acute aquatic toxicity between 1</w:t>
      </w:r>
      <w:r w:rsidR="00ED4AD4" w:rsidRPr="00525431">
        <w:rPr>
          <w:b/>
          <w:szCs w:val="24"/>
          <w:lang w:val="en-US" w:eastAsia="ko-KR"/>
        </w:rPr>
        <w:t>0</w:t>
      </w:r>
      <w:r w:rsidR="001F6D99" w:rsidRPr="00525431">
        <w:rPr>
          <w:b/>
          <w:szCs w:val="24"/>
          <w:lang w:val="en-US" w:eastAsia="ko-KR"/>
        </w:rPr>
        <w:t xml:space="preserve"> and 100 mg/L for algae)</w:t>
      </w:r>
      <w:r w:rsidR="002C318C" w:rsidRPr="00525431">
        <w:rPr>
          <w:b/>
          <w:szCs w:val="24"/>
          <w:lang w:val="en-US" w:eastAsia="ko-KR"/>
        </w:rPr>
        <w:t xml:space="preserve">. </w:t>
      </w:r>
      <w:r w:rsidR="001F6D99" w:rsidRPr="00525431">
        <w:rPr>
          <w:b/>
          <w:szCs w:val="24"/>
          <w:lang w:val="en-US" w:eastAsia="ko-KR"/>
        </w:rPr>
        <w:t xml:space="preserve">However, the substance is readily biodegradable and has a low bioaccumulation potential. </w:t>
      </w:r>
      <w:r w:rsidR="002C318C" w:rsidRPr="00525431">
        <w:rPr>
          <w:b/>
          <w:szCs w:val="24"/>
          <w:lang w:val="en-US" w:eastAsia="ko-KR"/>
        </w:rPr>
        <w:t>Adequate screening-level data are available to characterize the environmental hazard for the purpose of the Cooperative Chemicals Assessment Programme.</w:t>
      </w:r>
    </w:p>
    <w:p w:rsidR="00B05271" w:rsidRPr="00525431" w:rsidRDefault="00B05271" w:rsidP="00525431">
      <w:pPr>
        <w:pStyle w:val="Heading1"/>
        <w:framePr w:w="8363" w:wrap="auto" w:hAnchor="text" w:x="2127"/>
        <w:jc w:val="both"/>
        <w:rPr>
          <w:rFonts w:ascii="Times New Roman" w:hAnsi="Times New Roman"/>
          <w:szCs w:val="24"/>
        </w:rPr>
        <w:sectPr w:rsidR="00B05271" w:rsidRPr="00525431" w:rsidSect="004678A4">
          <w:headerReference w:type="even" r:id="rId17"/>
          <w:headerReference w:type="default" r:id="rId18"/>
          <w:type w:val="oddPage"/>
          <w:pgSz w:w="11907" w:h="16840" w:code="9"/>
          <w:pgMar w:top="1418" w:right="1134" w:bottom="1134" w:left="1134" w:header="737" w:footer="737" w:gutter="0"/>
          <w:cols w:space="720"/>
          <w:docGrid w:linePitch="360"/>
        </w:sectPr>
      </w:pPr>
      <w:bookmarkStart w:id="126" w:name="_Toc32726044"/>
      <w:bookmarkStart w:id="127" w:name="_Toc32727227"/>
    </w:p>
    <w:p w:rsidR="00B05271" w:rsidRPr="00525431" w:rsidRDefault="00B05271" w:rsidP="00525431">
      <w:pPr>
        <w:pStyle w:val="Heading1"/>
        <w:spacing w:before="0"/>
        <w:jc w:val="both"/>
        <w:rPr>
          <w:rFonts w:ascii="Times New Roman" w:hAnsi="Times New Roman"/>
          <w:szCs w:val="24"/>
        </w:rPr>
      </w:pPr>
      <w:bookmarkStart w:id="128" w:name="_Toc43868675"/>
      <w:bookmarkStart w:id="129" w:name="_Toc343525523"/>
      <w:r w:rsidRPr="00525431">
        <w:rPr>
          <w:rFonts w:ascii="Times New Roman" w:hAnsi="Times New Roman"/>
          <w:szCs w:val="24"/>
        </w:rPr>
        <w:lastRenderedPageBreak/>
        <w:t>references</w:t>
      </w:r>
      <w:bookmarkEnd w:id="126"/>
      <w:bookmarkEnd w:id="127"/>
      <w:bookmarkEnd w:id="128"/>
      <w:bookmarkEnd w:id="129"/>
    </w:p>
    <w:p w:rsidR="001D44D0" w:rsidRPr="00525431" w:rsidRDefault="00595E21" w:rsidP="00525431">
      <w:pPr>
        <w:pStyle w:val="BodyText"/>
        <w:rPr>
          <w:szCs w:val="24"/>
          <w:lang w:eastAsia="ko-KR"/>
        </w:rPr>
      </w:pPr>
      <w:proofErr w:type="spellStart"/>
      <w:proofErr w:type="gramStart"/>
      <w:r w:rsidRPr="00525431">
        <w:rPr>
          <w:szCs w:val="24"/>
          <w:lang w:eastAsia="ko-KR"/>
        </w:rPr>
        <w:t>Adibu</w:t>
      </w:r>
      <w:proofErr w:type="spellEnd"/>
      <w:r w:rsidRPr="00525431">
        <w:rPr>
          <w:szCs w:val="24"/>
          <w:lang w:eastAsia="ko-KR"/>
        </w:rPr>
        <w:t xml:space="preserve"> S</w:t>
      </w:r>
      <w:r w:rsidR="00215E33" w:rsidRPr="00525431">
        <w:rPr>
          <w:szCs w:val="24"/>
          <w:lang w:eastAsia="ko-KR"/>
        </w:rPr>
        <w:t>A</w:t>
      </w:r>
      <w:r w:rsidRPr="00525431">
        <w:rPr>
          <w:szCs w:val="24"/>
          <w:lang w:eastAsia="ko-KR"/>
        </w:rPr>
        <w:t xml:space="preserve"> and Mercer DW (1973)</w:t>
      </w:r>
      <w:r w:rsidR="00215E33" w:rsidRPr="00525431">
        <w:rPr>
          <w:szCs w:val="24"/>
          <w:lang w:eastAsia="ko-KR"/>
        </w:rPr>
        <w:t>.</w:t>
      </w:r>
      <w:proofErr w:type="gramEnd"/>
      <w:r w:rsidR="00215E33" w:rsidRPr="00525431">
        <w:rPr>
          <w:szCs w:val="24"/>
          <w:lang w:eastAsia="ko-KR"/>
        </w:rPr>
        <w:t xml:space="preserve"> Protein digestion in human intestine as reflected in luminal, mucosal, and plasma amino acid concentrations after meals. J </w:t>
      </w:r>
      <w:proofErr w:type="spellStart"/>
      <w:r w:rsidR="00215E33" w:rsidRPr="00525431">
        <w:rPr>
          <w:szCs w:val="24"/>
          <w:lang w:eastAsia="ko-KR"/>
        </w:rPr>
        <w:t>Clin</w:t>
      </w:r>
      <w:proofErr w:type="spellEnd"/>
      <w:r w:rsidR="00215E33" w:rsidRPr="00525431">
        <w:rPr>
          <w:szCs w:val="24"/>
          <w:lang w:eastAsia="ko-KR"/>
        </w:rPr>
        <w:t xml:space="preserve"> Invest, </w:t>
      </w:r>
      <w:r w:rsidR="00215E33" w:rsidRPr="00525431">
        <w:rPr>
          <w:b/>
          <w:szCs w:val="24"/>
          <w:lang w:eastAsia="ko-KR"/>
        </w:rPr>
        <w:t>52</w:t>
      </w:r>
      <w:r w:rsidR="00215E33" w:rsidRPr="00525431">
        <w:rPr>
          <w:szCs w:val="24"/>
          <w:lang w:eastAsia="ko-KR"/>
        </w:rPr>
        <w:t>: 1586-1594. In:</w:t>
      </w:r>
      <w:r w:rsidRPr="00525431">
        <w:rPr>
          <w:szCs w:val="24"/>
          <w:lang w:eastAsia="ko-KR"/>
        </w:rPr>
        <w:t xml:space="preserve"> </w:t>
      </w:r>
      <w:proofErr w:type="spellStart"/>
      <w:r w:rsidR="001D44D0" w:rsidRPr="00525431">
        <w:rPr>
          <w:szCs w:val="24"/>
          <w:lang w:eastAsia="ko-KR"/>
        </w:rPr>
        <w:t>Blachier</w:t>
      </w:r>
      <w:proofErr w:type="spellEnd"/>
      <w:r w:rsidR="001D44D0" w:rsidRPr="00525431">
        <w:rPr>
          <w:szCs w:val="24"/>
          <w:lang w:eastAsia="ko-KR"/>
        </w:rPr>
        <w:t xml:space="preserve"> F, </w:t>
      </w:r>
      <w:proofErr w:type="spellStart"/>
      <w:r w:rsidR="001D44D0" w:rsidRPr="00525431">
        <w:rPr>
          <w:szCs w:val="24"/>
          <w:lang w:eastAsia="ko-KR"/>
        </w:rPr>
        <w:t>Boutry</w:t>
      </w:r>
      <w:proofErr w:type="spellEnd"/>
      <w:r w:rsidR="001D44D0" w:rsidRPr="00525431">
        <w:rPr>
          <w:szCs w:val="24"/>
          <w:lang w:eastAsia="ko-KR"/>
        </w:rPr>
        <w:t xml:space="preserve"> C, </w:t>
      </w:r>
      <w:proofErr w:type="spellStart"/>
      <w:r w:rsidR="001D44D0" w:rsidRPr="00525431">
        <w:rPr>
          <w:szCs w:val="24"/>
          <w:lang w:eastAsia="ko-KR"/>
        </w:rPr>
        <w:t>Bos</w:t>
      </w:r>
      <w:proofErr w:type="spellEnd"/>
      <w:r w:rsidR="001D44D0" w:rsidRPr="00525431">
        <w:rPr>
          <w:szCs w:val="24"/>
          <w:lang w:eastAsia="ko-KR"/>
        </w:rPr>
        <w:t xml:space="preserve"> C and Tome D (2009). </w:t>
      </w:r>
      <w:proofErr w:type="gramStart"/>
      <w:r w:rsidR="001D44D0" w:rsidRPr="00525431">
        <w:rPr>
          <w:szCs w:val="24"/>
          <w:lang w:eastAsia="ko-KR"/>
        </w:rPr>
        <w:t>Metabolism and functions of L-glutamate in the epithelial cells of the small and large intestines.</w:t>
      </w:r>
      <w:proofErr w:type="gramEnd"/>
      <w:r w:rsidR="001D44D0" w:rsidRPr="00525431">
        <w:rPr>
          <w:szCs w:val="24"/>
          <w:lang w:eastAsia="ko-KR"/>
        </w:rPr>
        <w:t xml:space="preserve"> The American Journal of Clinical Nutrition, </w:t>
      </w:r>
      <w:r w:rsidR="001D44D0" w:rsidRPr="00525431">
        <w:rPr>
          <w:b/>
          <w:szCs w:val="24"/>
          <w:lang w:eastAsia="ko-KR"/>
        </w:rPr>
        <w:t>90</w:t>
      </w:r>
      <w:r w:rsidR="001D44D0" w:rsidRPr="00525431">
        <w:rPr>
          <w:szCs w:val="24"/>
          <w:lang w:eastAsia="ko-KR"/>
        </w:rPr>
        <w:t>: 814S-821S.</w:t>
      </w:r>
    </w:p>
    <w:p w:rsidR="004A5F0C" w:rsidRPr="00525431" w:rsidRDefault="00215E33" w:rsidP="00525431">
      <w:pPr>
        <w:pStyle w:val="BodyText"/>
        <w:rPr>
          <w:szCs w:val="24"/>
          <w:lang w:eastAsia="ko-KR"/>
        </w:rPr>
      </w:pPr>
      <w:proofErr w:type="spellStart"/>
      <w:proofErr w:type="gramStart"/>
      <w:r w:rsidRPr="00525431">
        <w:rPr>
          <w:szCs w:val="24"/>
          <w:lang w:eastAsia="ko-KR"/>
        </w:rPr>
        <w:t>Battezzati</w:t>
      </w:r>
      <w:proofErr w:type="spellEnd"/>
      <w:r w:rsidRPr="00525431">
        <w:rPr>
          <w:szCs w:val="24"/>
          <w:lang w:eastAsia="ko-KR"/>
        </w:rPr>
        <w:t xml:space="preserve"> A, </w:t>
      </w:r>
      <w:proofErr w:type="spellStart"/>
      <w:r w:rsidRPr="00525431">
        <w:rPr>
          <w:szCs w:val="24"/>
          <w:lang w:eastAsia="ko-KR"/>
        </w:rPr>
        <w:t>Marano</w:t>
      </w:r>
      <w:proofErr w:type="spellEnd"/>
      <w:r w:rsidRPr="00525431">
        <w:rPr>
          <w:szCs w:val="24"/>
          <w:lang w:eastAsia="ko-KR"/>
        </w:rPr>
        <w:t xml:space="preserve"> MA and Campbell RG (1995).</w:t>
      </w:r>
      <w:proofErr w:type="gramEnd"/>
      <w:r w:rsidRPr="00525431">
        <w:rPr>
          <w:szCs w:val="24"/>
          <w:lang w:eastAsia="ko-KR"/>
        </w:rPr>
        <w:t xml:space="preserve"> </w:t>
      </w:r>
      <w:proofErr w:type="gramStart"/>
      <w:r w:rsidRPr="00525431">
        <w:rPr>
          <w:szCs w:val="24"/>
          <w:lang w:eastAsia="ko-KR"/>
        </w:rPr>
        <w:t>Oxidation of glutamic acid by the splanchnic bed in human.</w:t>
      </w:r>
      <w:proofErr w:type="gramEnd"/>
      <w:r w:rsidRPr="00525431">
        <w:rPr>
          <w:szCs w:val="24"/>
          <w:lang w:eastAsia="ko-KR"/>
        </w:rPr>
        <w:t xml:space="preserve"> Am J </w:t>
      </w:r>
      <w:proofErr w:type="spellStart"/>
      <w:r w:rsidRPr="00525431">
        <w:rPr>
          <w:szCs w:val="24"/>
          <w:lang w:eastAsia="ko-KR"/>
        </w:rPr>
        <w:t>Physiol</w:t>
      </w:r>
      <w:proofErr w:type="spellEnd"/>
      <w:r w:rsidRPr="00525431">
        <w:rPr>
          <w:szCs w:val="24"/>
          <w:lang w:eastAsia="ko-KR"/>
        </w:rPr>
        <w:t xml:space="preserve">, </w:t>
      </w:r>
      <w:r w:rsidRPr="00525431">
        <w:rPr>
          <w:b/>
          <w:szCs w:val="24"/>
          <w:lang w:eastAsia="ko-KR"/>
        </w:rPr>
        <w:t>269</w:t>
      </w:r>
      <w:r w:rsidRPr="00525431">
        <w:rPr>
          <w:szCs w:val="24"/>
          <w:lang w:eastAsia="ko-KR"/>
        </w:rPr>
        <w:t>: E269-</w:t>
      </w:r>
      <w:proofErr w:type="gramStart"/>
      <w:r w:rsidRPr="00525431">
        <w:rPr>
          <w:szCs w:val="24"/>
          <w:lang w:eastAsia="ko-KR"/>
        </w:rPr>
        <w:t>E276.</w:t>
      </w:r>
      <w:proofErr w:type="gramEnd"/>
      <w:r w:rsidRPr="00525431">
        <w:rPr>
          <w:szCs w:val="24"/>
          <w:lang w:eastAsia="ko-KR"/>
        </w:rPr>
        <w:t xml:space="preserve"> In: </w:t>
      </w:r>
      <w:proofErr w:type="spellStart"/>
      <w:r w:rsidRPr="00525431">
        <w:rPr>
          <w:szCs w:val="24"/>
          <w:lang w:eastAsia="ko-KR"/>
        </w:rPr>
        <w:t>Blachier</w:t>
      </w:r>
      <w:proofErr w:type="spellEnd"/>
      <w:r w:rsidRPr="00525431">
        <w:rPr>
          <w:szCs w:val="24"/>
          <w:lang w:eastAsia="ko-KR"/>
        </w:rPr>
        <w:t xml:space="preserve"> F, </w:t>
      </w:r>
      <w:proofErr w:type="spellStart"/>
      <w:r w:rsidRPr="00525431">
        <w:rPr>
          <w:szCs w:val="24"/>
          <w:lang w:eastAsia="ko-KR"/>
        </w:rPr>
        <w:t>Boutry</w:t>
      </w:r>
      <w:proofErr w:type="spellEnd"/>
      <w:r w:rsidRPr="00525431">
        <w:rPr>
          <w:szCs w:val="24"/>
          <w:lang w:eastAsia="ko-KR"/>
        </w:rPr>
        <w:t xml:space="preserve"> C, </w:t>
      </w:r>
      <w:proofErr w:type="spellStart"/>
      <w:r w:rsidRPr="00525431">
        <w:rPr>
          <w:szCs w:val="24"/>
          <w:lang w:eastAsia="ko-KR"/>
        </w:rPr>
        <w:t>Bos</w:t>
      </w:r>
      <w:proofErr w:type="spellEnd"/>
      <w:r w:rsidRPr="00525431">
        <w:rPr>
          <w:szCs w:val="24"/>
          <w:lang w:eastAsia="ko-KR"/>
        </w:rPr>
        <w:t xml:space="preserve"> C and Tome D (2009). </w:t>
      </w:r>
      <w:proofErr w:type="gramStart"/>
      <w:r w:rsidRPr="00525431">
        <w:rPr>
          <w:szCs w:val="24"/>
          <w:lang w:eastAsia="ko-KR"/>
        </w:rPr>
        <w:t>Metabolism and functions of L-glutamate in the epithelial cells of the small and large intestines.</w:t>
      </w:r>
      <w:proofErr w:type="gramEnd"/>
      <w:r w:rsidRPr="00525431">
        <w:rPr>
          <w:szCs w:val="24"/>
          <w:lang w:eastAsia="ko-KR"/>
        </w:rPr>
        <w:t xml:space="preserve"> The American Journal of Clinical Nutrition, </w:t>
      </w:r>
      <w:r w:rsidRPr="00525431">
        <w:rPr>
          <w:b/>
          <w:szCs w:val="24"/>
          <w:lang w:eastAsia="ko-KR"/>
        </w:rPr>
        <w:t>90</w:t>
      </w:r>
      <w:r w:rsidRPr="00525431">
        <w:rPr>
          <w:szCs w:val="24"/>
          <w:lang w:eastAsia="ko-KR"/>
        </w:rPr>
        <w:t>: 814S-821S.</w:t>
      </w:r>
    </w:p>
    <w:p w:rsidR="004F0908" w:rsidRPr="00525431" w:rsidRDefault="004F0908" w:rsidP="00525431">
      <w:pPr>
        <w:pStyle w:val="BodyText"/>
        <w:rPr>
          <w:szCs w:val="24"/>
          <w:lang w:eastAsia="ko-KR"/>
        </w:rPr>
      </w:pPr>
      <w:proofErr w:type="gramStart"/>
      <w:r w:rsidRPr="00525431">
        <w:rPr>
          <w:szCs w:val="24"/>
        </w:rPr>
        <w:t>Ebert</w:t>
      </w:r>
      <w:r w:rsidRPr="00525431">
        <w:rPr>
          <w:szCs w:val="24"/>
          <w:lang w:eastAsia="ko-KR"/>
        </w:rPr>
        <w:t xml:space="preserve"> AG</w:t>
      </w:r>
      <w:r w:rsidRPr="00525431">
        <w:rPr>
          <w:szCs w:val="24"/>
        </w:rPr>
        <w:t xml:space="preserve"> </w:t>
      </w:r>
      <w:r w:rsidRPr="00525431">
        <w:rPr>
          <w:szCs w:val="24"/>
          <w:lang w:eastAsia="ko-KR"/>
        </w:rPr>
        <w:t>(</w:t>
      </w:r>
      <w:r w:rsidRPr="00525431">
        <w:rPr>
          <w:szCs w:val="24"/>
        </w:rPr>
        <w:t>1979</w:t>
      </w:r>
      <w:r w:rsidR="004A5F0C" w:rsidRPr="00525431">
        <w:rPr>
          <w:szCs w:val="24"/>
          <w:lang w:eastAsia="ko-KR"/>
        </w:rPr>
        <w:t>a</w:t>
      </w:r>
      <w:r w:rsidRPr="00525431">
        <w:rPr>
          <w:szCs w:val="24"/>
          <w:lang w:eastAsia="ko-KR"/>
        </w:rPr>
        <w:t>).</w:t>
      </w:r>
      <w:proofErr w:type="gramEnd"/>
      <w:r w:rsidRPr="00525431">
        <w:rPr>
          <w:szCs w:val="24"/>
          <w:lang w:eastAsia="ko-KR"/>
        </w:rPr>
        <w:t xml:space="preserve"> The </w:t>
      </w:r>
      <w:r w:rsidR="00217339" w:rsidRPr="00525431">
        <w:rPr>
          <w:szCs w:val="24"/>
          <w:lang w:eastAsia="ko-KR"/>
        </w:rPr>
        <w:t>D</w:t>
      </w:r>
      <w:r w:rsidRPr="00525431">
        <w:rPr>
          <w:szCs w:val="24"/>
          <w:lang w:eastAsia="ko-KR"/>
        </w:rPr>
        <w:t xml:space="preserve">ietary </w:t>
      </w:r>
      <w:r w:rsidR="00217339" w:rsidRPr="00525431">
        <w:rPr>
          <w:szCs w:val="24"/>
          <w:lang w:eastAsia="ko-KR"/>
        </w:rPr>
        <w:t>A</w:t>
      </w:r>
      <w:r w:rsidRPr="00525431">
        <w:rPr>
          <w:szCs w:val="24"/>
          <w:lang w:eastAsia="ko-KR"/>
        </w:rPr>
        <w:t xml:space="preserve">dministration of L-monosodium glutamate, DL-monosodium glutamate and L-glutamic acid to </w:t>
      </w:r>
      <w:r w:rsidR="00217339" w:rsidRPr="00525431">
        <w:rPr>
          <w:szCs w:val="24"/>
          <w:lang w:eastAsia="ko-KR"/>
        </w:rPr>
        <w:t>R</w:t>
      </w:r>
      <w:r w:rsidRPr="00525431">
        <w:rPr>
          <w:szCs w:val="24"/>
          <w:lang w:eastAsia="ko-KR"/>
        </w:rPr>
        <w:t xml:space="preserve">ats. Toxicology Letters, </w:t>
      </w:r>
      <w:r w:rsidRPr="00525431">
        <w:rPr>
          <w:b/>
          <w:szCs w:val="24"/>
          <w:lang w:eastAsia="ko-KR"/>
        </w:rPr>
        <w:t>3</w:t>
      </w:r>
      <w:r w:rsidR="00217339" w:rsidRPr="00525431">
        <w:rPr>
          <w:szCs w:val="24"/>
          <w:lang w:eastAsia="ko-KR"/>
        </w:rPr>
        <w:t>: 71-78.</w:t>
      </w:r>
    </w:p>
    <w:p w:rsidR="004A5F0C" w:rsidRPr="00525431" w:rsidRDefault="004A5F0C" w:rsidP="00525431">
      <w:pPr>
        <w:pStyle w:val="BodyText"/>
        <w:rPr>
          <w:szCs w:val="24"/>
          <w:lang w:eastAsia="ko-KR"/>
        </w:rPr>
      </w:pPr>
      <w:proofErr w:type="gramStart"/>
      <w:r w:rsidRPr="00525431">
        <w:rPr>
          <w:szCs w:val="24"/>
          <w:lang w:eastAsia="ko-KR"/>
        </w:rPr>
        <w:t>Ebert AG (1979b).</w:t>
      </w:r>
      <w:proofErr w:type="gramEnd"/>
      <w:r w:rsidRPr="00525431">
        <w:rPr>
          <w:szCs w:val="24"/>
          <w:lang w:eastAsia="ko-KR"/>
        </w:rPr>
        <w:t xml:space="preserve"> </w:t>
      </w:r>
      <w:proofErr w:type="gramStart"/>
      <w:r w:rsidRPr="00525431">
        <w:rPr>
          <w:szCs w:val="24"/>
          <w:lang w:eastAsia="ko-KR"/>
        </w:rPr>
        <w:t>The dietary administration of monosodium glutamate or glutamic acid to C-57 black mice for two years.</w:t>
      </w:r>
      <w:proofErr w:type="gramEnd"/>
      <w:r w:rsidRPr="00525431">
        <w:rPr>
          <w:szCs w:val="24"/>
          <w:lang w:eastAsia="ko-KR"/>
        </w:rPr>
        <w:t xml:space="preserve"> Toxicology letters, </w:t>
      </w:r>
      <w:r w:rsidRPr="00525431">
        <w:rPr>
          <w:b/>
          <w:szCs w:val="24"/>
          <w:lang w:eastAsia="ko-KR"/>
        </w:rPr>
        <w:t>3</w:t>
      </w:r>
      <w:r w:rsidRPr="00525431">
        <w:rPr>
          <w:szCs w:val="24"/>
          <w:lang w:eastAsia="ko-KR"/>
        </w:rPr>
        <w:t>: 65-70.</w:t>
      </w:r>
    </w:p>
    <w:p w:rsidR="003F6DA1" w:rsidRPr="00525431" w:rsidRDefault="003F6DA1" w:rsidP="00525431">
      <w:pPr>
        <w:pStyle w:val="BodyText"/>
        <w:spacing w:after="0"/>
        <w:rPr>
          <w:rFonts w:eastAsia="Malgun Gothic"/>
          <w:szCs w:val="24"/>
          <w:lang w:eastAsia="ko-KR"/>
        </w:rPr>
      </w:pPr>
      <w:r w:rsidRPr="00525431">
        <w:rPr>
          <w:szCs w:val="24"/>
          <w:lang w:eastAsia="ko-KR"/>
        </w:rPr>
        <w:t xml:space="preserve">ECHA (European Chemical Agency) (1983a). ECHA </w:t>
      </w:r>
      <w:proofErr w:type="spellStart"/>
      <w:r w:rsidRPr="00525431">
        <w:rPr>
          <w:szCs w:val="24"/>
          <w:lang w:eastAsia="ko-KR"/>
        </w:rPr>
        <w:t>Chem</w:t>
      </w:r>
      <w:proofErr w:type="spellEnd"/>
      <w:r w:rsidRPr="00525431">
        <w:rPr>
          <w:szCs w:val="24"/>
          <w:lang w:eastAsia="ko-KR"/>
        </w:rPr>
        <w:t xml:space="preserve">, Registered substance-Glutamic acid, </w:t>
      </w:r>
      <w:proofErr w:type="gramStart"/>
      <w:r w:rsidRPr="00525431">
        <w:rPr>
          <w:szCs w:val="24"/>
          <w:lang w:eastAsia="ko-KR"/>
        </w:rPr>
        <w:t>Acute</w:t>
      </w:r>
      <w:proofErr w:type="gramEnd"/>
      <w:r w:rsidRPr="00525431">
        <w:rPr>
          <w:szCs w:val="24"/>
          <w:lang w:eastAsia="ko-KR"/>
        </w:rPr>
        <w:t xml:space="preserve"> oral toxicity, </w:t>
      </w:r>
      <w:r w:rsidRPr="00525431">
        <w:rPr>
          <w:rFonts w:eastAsia="Malgun Gothic"/>
          <w:szCs w:val="24"/>
          <w:lang w:eastAsia="ko-KR"/>
        </w:rPr>
        <w:t>available online at</w:t>
      </w:r>
    </w:p>
    <w:p w:rsidR="003F6DA1" w:rsidRPr="00525431" w:rsidRDefault="003F6DA1" w:rsidP="00525431">
      <w:pPr>
        <w:pStyle w:val="BodyText"/>
        <w:rPr>
          <w:szCs w:val="24"/>
          <w:lang w:eastAsia="ko-KR"/>
        </w:rPr>
      </w:pPr>
      <w:r w:rsidRPr="00525431">
        <w:rPr>
          <w:rFonts w:eastAsia="Malgun Gothic"/>
          <w:szCs w:val="24"/>
          <w:lang w:eastAsia="ko-KR"/>
        </w:rPr>
        <w:t>http://echa.europa.eu/web/guest/information-on-chemicals/registered-substances</w:t>
      </w:r>
    </w:p>
    <w:p w:rsidR="001B75B6" w:rsidRPr="00525431" w:rsidRDefault="00452AD7" w:rsidP="00525431">
      <w:pPr>
        <w:pStyle w:val="BodyText"/>
        <w:spacing w:after="0"/>
        <w:rPr>
          <w:rFonts w:eastAsia="Malgun Gothic"/>
          <w:szCs w:val="24"/>
          <w:lang w:eastAsia="ko-KR"/>
        </w:rPr>
      </w:pPr>
      <w:r w:rsidRPr="00525431">
        <w:rPr>
          <w:szCs w:val="24"/>
          <w:lang w:eastAsia="ko-KR"/>
        </w:rPr>
        <w:t>ECHA (European Chemical Agency) (1983</w:t>
      </w:r>
      <w:r w:rsidR="003F6DA1" w:rsidRPr="00525431">
        <w:rPr>
          <w:szCs w:val="24"/>
          <w:lang w:eastAsia="ko-KR"/>
        </w:rPr>
        <w:t>b</w:t>
      </w:r>
      <w:r w:rsidRPr="00525431">
        <w:rPr>
          <w:szCs w:val="24"/>
          <w:lang w:eastAsia="ko-KR"/>
        </w:rPr>
        <w:t xml:space="preserve">). ECHA </w:t>
      </w:r>
      <w:proofErr w:type="spellStart"/>
      <w:r w:rsidRPr="00525431">
        <w:rPr>
          <w:szCs w:val="24"/>
          <w:lang w:eastAsia="ko-KR"/>
        </w:rPr>
        <w:t>Chem</w:t>
      </w:r>
      <w:proofErr w:type="spellEnd"/>
      <w:r w:rsidRPr="00525431">
        <w:rPr>
          <w:szCs w:val="24"/>
          <w:lang w:eastAsia="ko-KR"/>
        </w:rPr>
        <w:t>, Registered substance-</w:t>
      </w:r>
      <w:r w:rsidR="001B75B6" w:rsidRPr="00525431">
        <w:rPr>
          <w:szCs w:val="24"/>
          <w:lang w:eastAsia="ko-KR"/>
        </w:rPr>
        <w:t>G</w:t>
      </w:r>
      <w:r w:rsidRPr="00525431">
        <w:rPr>
          <w:szCs w:val="24"/>
          <w:lang w:eastAsia="ko-KR"/>
        </w:rPr>
        <w:t xml:space="preserve">lutamic acid, Skin Irritation/Corrosion, </w:t>
      </w:r>
      <w:r w:rsidRPr="00525431">
        <w:rPr>
          <w:rFonts w:eastAsia="Malgun Gothic"/>
          <w:szCs w:val="24"/>
          <w:lang w:eastAsia="ko-KR"/>
        </w:rPr>
        <w:t>available online at</w:t>
      </w:r>
    </w:p>
    <w:p w:rsidR="001B75B6" w:rsidRPr="00525431" w:rsidRDefault="00452AD7" w:rsidP="00525431">
      <w:pPr>
        <w:pStyle w:val="BodyText"/>
        <w:rPr>
          <w:szCs w:val="24"/>
          <w:lang w:eastAsia="ko-KR"/>
        </w:rPr>
      </w:pPr>
      <w:r w:rsidRPr="00525431">
        <w:rPr>
          <w:rFonts w:eastAsia="Malgun Gothic"/>
          <w:szCs w:val="24"/>
          <w:lang w:eastAsia="ko-KR"/>
        </w:rPr>
        <w:t>http://echa.europa.eu/web/guest/information-on-chemicals/registered-substances</w:t>
      </w:r>
    </w:p>
    <w:p w:rsidR="00452AD7" w:rsidRPr="00525431" w:rsidRDefault="00452AD7" w:rsidP="00525431">
      <w:pPr>
        <w:pStyle w:val="BodyText"/>
        <w:spacing w:after="0"/>
        <w:rPr>
          <w:rFonts w:eastAsia="Malgun Gothic"/>
          <w:szCs w:val="24"/>
          <w:lang w:eastAsia="ko-KR"/>
        </w:rPr>
      </w:pPr>
      <w:r w:rsidRPr="00525431">
        <w:rPr>
          <w:szCs w:val="24"/>
          <w:lang w:eastAsia="ko-KR"/>
        </w:rPr>
        <w:t xml:space="preserve">ECHA (European Chemical Agency) (1984). ECHA </w:t>
      </w:r>
      <w:proofErr w:type="spellStart"/>
      <w:r w:rsidRPr="00525431">
        <w:rPr>
          <w:szCs w:val="24"/>
          <w:lang w:eastAsia="ko-KR"/>
        </w:rPr>
        <w:t>Chem</w:t>
      </w:r>
      <w:proofErr w:type="spellEnd"/>
      <w:r w:rsidRPr="00525431">
        <w:rPr>
          <w:szCs w:val="24"/>
          <w:lang w:eastAsia="ko-KR"/>
        </w:rPr>
        <w:t>, Registered substance-</w:t>
      </w:r>
      <w:r w:rsidR="001B75B6" w:rsidRPr="00525431">
        <w:rPr>
          <w:rFonts w:eastAsia="Dotum"/>
          <w:szCs w:val="24"/>
          <w:lang w:eastAsia="ko-KR"/>
        </w:rPr>
        <w:t>G</w:t>
      </w:r>
      <w:r w:rsidRPr="00525431">
        <w:rPr>
          <w:szCs w:val="24"/>
          <w:lang w:eastAsia="ko-KR"/>
        </w:rPr>
        <w:t xml:space="preserve">lutamic acid, Eye Irritation, </w:t>
      </w:r>
      <w:r w:rsidRPr="00525431">
        <w:rPr>
          <w:rFonts w:eastAsia="Malgun Gothic"/>
          <w:szCs w:val="24"/>
          <w:lang w:eastAsia="ko-KR"/>
        </w:rPr>
        <w:t>available online at</w:t>
      </w:r>
    </w:p>
    <w:p w:rsidR="001B75B6" w:rsidRPr="00525431" w:rsidRDefault="00452AD7" w:rsidP="00525431">
      <w:pPr>
        <w:pStyle w:val="BodyText"/>
        <w:rPr>
          <w:rFonts w:eastAsia="Malgun Gothic"/>
          <w:szCs w:val="24"/>
          <w:lang w:eastAsia="ko-KR"/>
        </w:rPr>
      </w:pPr>
      <w:r w:rsidRPr="00525431">
        <w:rPr>
          <w:rFonts w:eastAsia="Malgun Gothic"/>
          <w:szCs w:val="24"/>
          <w:lang w:eastAsia="ko-KR"/>
        </w:rPr>
        <w:t>http://echa.europa.eu/web/guest/information-on-chemicals/registered-substances</w:t>
      </w:r>
    </w:p>
    <w:p w:rsidR="00312961" w:rsidRPr="00525431" w:rsidRDefault="00312961" w:rsidP="00525431">
      <w:pPr>
        <w:pStyle w:val="BodyText"/>
        <w:spacing w:after="0"/>
        <w:rPr>
          <w:rFonts w:eastAsia="Malgun Gothic"/>
          <w:szCs w:val="24"/>
          <w:lang w:eastAsia="ko-KR"/>
        </w:rPr>
      </w:pPr>
      <w:r w:rsidRPr="00525431">
        <w:rPr>
          <w:szCs w:val="24"/>
          <w:lang w:eastAsia="ko-KR"/>
        </w:rPr>
        <w:t xml:space="preserve">ECHA (European Chemical Agency) (1994a). ECHA </w:t>
      </w:r>
      <w:proofErr w:type="spellStart"/>
      <w:r w:rsidRPr="00525431">
        <w:rPr>
          <w:szCs w:val="24"/>
          <w:lang w:eastAsia="ko-KR"/>
        </w:rPr>
        <w:t>Chem</w:t>
      </w:r>
      <w:proofErr w:type="spellEnd"/>
      <w:r w:rsidRPr="00525431">
        <w:rPr>
          <w:szCs w:val="24"/>
          <w:lang w:eastAsia="ko-KR"/>
        </w:rPr>
        <w:t xml:space="preserve">, Registered substance-Glutamic acid, Skin Irritation/Corrosion, </w:t>
      </w:r>
      <w:r w:rsidRPr="00525431">
        <w:rPr>
          <w:rFonts w:eastAsia="Malgun Gothic"/>
          <w:szCs w:val="24"/>
          <w:lang w:eastAsia="ko-KR"/>
        </w:rPr>
        <w:t>available online at</w:t>
      </w:r>
    </w:p>
    <w:p w:rsidR="00312961" w:rsidRPr="00525431" w:rsidRDefault="00312961" w:rsidP="00525431">
      <w:pPr>
        <w:pStyle w:val="BodyText"/>
        <w:rPr>
          <w:rFonts w:eastAsia="Malgun Gothic"/>
          <w:szCs w:val="24"/>
          <w:lang w:eastAsia="ko-KR"/>
        </w:rPr>
      </w:pPr>
      <w:r w:rsidRPr="00525431">
        <w:rPr>
          <w:szCs w:val="24"/>
        </w:rPr>
        <w:t>http://echa.europa.eu/web/guest/information-on-chemicals/registered-substances</w:t>
      </w:r>
    </w:p>
    <w:p w:rsidR="00312961" w:rsidRPr="00525431" w:rsidRDefault="00312961" w:rsidP="00525431">
      <w:pPr>
        <w:pStyle w:val="BodyText"/>
        <w:spacing w:after="0"/>
        <w:rPr>
          <w:rFonts w:eastAsia="Malgun Gothic"/>
          <w:szCs w:val="24"/>
          <w:lang w:eastAsia="ko-KR"/>
        </w:rPr>
      </w:pPr>
      <w:r w:rsidRPr="00525431">
        <w:rPr>
          <w:szCs w:val="24"/>
          <w:lang w:eastAsia="ko-KR"/>
        </w:rPr>
        <w:t xml:space="preserve">ECHA (European Chemical Agency) (1994b). ECHA </w:t>
      </w:r>
      <w:proofErr w:type="spellStart"/>
      <w:r w:rsidRPr="00525431">
        <w:rPr>
          <w:szCs w:val="24"/>
          <w:lang w:eastAsia="ko-KR"/>
        </w:rPr>
        <w:t>Chem</w:t>
      </w:r>
      <w:proofErr w:type="spellEnd"/>
      <w:r w:rsidRPr="00525431">
        <w:rPr>
          <w:szCs w:val="24"/>
          <w:lang w:eastAsia="ko-KR"/>
        </w:rPr>
        <w:t>, Registered substance-</w:t>
      </w:r>
      <w:r w:rsidRPr="00525431">
        <w:rPr>
          <w:rFonts w:eastAsia="Dotum"/>
          <w:szCs w:val="24"/>
          <w:lang w:eastAsia="ko-KR"/>
        </w:rPr>
        <w:t>G</w:t>
      </w:r>
      <w:r w:rsidRPr="00525431">
        <w:rPr>
          <w:szCs w:val="24"/>
          <w:lang w:eastAsia="ko-KR"/>
        </w:rPr>
        <w:t xml:space="preserve">lutamic acid, Eye Irritation, </w:t>
      </w:r>
      <w:r w:rsidRPr="00525431">
        <w:rPr>
          <w:rFonts w:eastAsia="Malgun Gothic"/>
          <w:szCs w:val="24"/>
          <w:lang w:eastAsia="ko-KR"/>
        </w:rPr>
        <w:t>available online at</w:t>
      </w:r>
    </w:p>
    <w:p w:rsidR="00312961" w:rsidRPr="00525431" w:rsidRDefault="00312961" w:rsidP="00525431">
      <w:pPr>
        <w:pStyle w:val="BodyText"/>
        <w:rPr>
          <w:rFonts w:eastAsia="Malgun Gothic"/>
          <w:szCs w:val="24"/>
          <w:lang w:eastAsia="ko-KR"/>
        </w:rPr>
      </w:pPr>
      <w:r w:rsidRPr="00525431">
        <w:rPr>
          <w:szCs w:val="24"/>
        </w:rPr>
        <w:t>http://echa.europa.eu/web/guest/information-on-chemicals/registered-substances</w:t>
      </w:r>
    </w:p>
    <w:p w:rsidR="00452AD7" w:rsidRPr="00525431" w:rsidRDefault="00452AD7" w:rsidP="00525431">
      <w:pPr>
        <w:pStyle w:val="BodyText"/>
        <w:spacing w:after="0"/>
        <w:rPr>
          <w:rFonts w:eastAsia="Malgun Gothic"/>
          <w:szCs w:val="24"/>
          <w:lang w:eastAsia="ko-KR"/>
        </w:rPr>
      </w:pPr>
      <w:r w:rsidRPr="00525431">
        <w:rPr>
          <w:szCs w:val="24"/>
          <w:lang w:eastAsia="ko-KR"/>
        </w:rPr>
        <w:t xml:space="preserve">ECHA (European Chemical Agency) (1994c). ECHA </w:t>
      </w:r>
      <w:proofErr w:type="spellStart"/>
      <w:r w:rsidRPr="00525431">
        <w:rPr>
          <w:szCs w:val="24"/>
          <w:lang w:eastAsia="ko-KR"/>
        </w:rPr>
        <w:t>Chem</w:t>
      </w:r>
      <w:proofErr w:type="spellEnd"/>
      <w:r w:rsidRPr="00525431">
        <w:rPr>
          <w:szCs w:val="24"/>
          <w:lang w:eastAsia="ko-KR"/>
        </w:rPr>
        <w:t>, Registered substance-</w:t>
      </w:r>
      <w:r w:rsidR="001B75B6" w:rsidRPr="00525431">
        <w:rPr>
          <w:szCs w:val="24"/>
          <w:lang w:eastAsia="ko-KR"/>
        </w:rPr>
        <w:t>G</w:t>
      </w:r>
      <w:r w:rsidRPr="00525431">
        <w:rPr>
          <w:szCs w:val="24"/>
          <w:lang w:eastAsia="ko-KR"/>
        </w:rPr>
        <w:t xml:space="preserve">lutamic acid, Skin Sensitisation, </w:t>
      </w:r>
      <w:r w:rsidRPr="00525431">
        <w:rPr>
          <w:rFonts w:eastAsia="Malgun Gothic"/>
          <w:szCs w:val="24"/>
          <w:lang w:eastAsia="ko-KR"/>
        </w:rPr>
        <w:t>available online at</w:t>
      </w:r>
    </w:p>
    <w:p w:rsidR="001B75B6" w:rsidRPr="00525431" w:rsidRDefault="00452AD7" w:rsidP="00525431">
      <w:pPr>
        <w:pStyle w:val="BodyText"/>
        <w:rPr>
          <w:szCs w:val="24"/>
          <w:lang w:eastAsia="ko-KR"/>
        </w:rPr>
      </w:pPr>
      <w:r w:rsidRPr="00525431">
        <w:rPr>
          <w:rFonts w:eastAsia="Malgun Gothic"/>
          <w:szCs w:val="24"/>
          <w:lang w:eastAsia="ko-KR"/>
        </w:rPr>
        <w:t>http://echa.europa.eu/web/</w:t>
      </w:r>
      <w:r w:rsidR="001B75B6" w:rsidRPr="00525431">
        <w:rPr>
          <w:rFonts w:eastAsia="Malgun Gothic"/>
          <w:szCs w:val="24"/>
          <w:lang w:eastAsia="ko-KR"/>
        </w:rPr>
        <w:t xml:space="preserve"> </w:t>
      </w:r>
      <w:r w:rsidRPr="00525431">
        <w:rPr>
          <w:rFonts w:eastAsia="Malgun Gothic"/>
          <w:szCs w:val="24"/>
          <w:lang w:eastAsia="ko-KR"/>
        </w:rPr>
        <w:t>guest/information-on-chemicals/registered-substances</w:t>
      </w:r>
    </w:p>
    <w:p w:rsidR="00452AD7" w:rsidRPr="00525431" w:rsidRDefault="00084184" w:rsidP="00525431">
      <w:pPr>
        <w:pStyle w:val="BodyText"/>
        <w:spacing w:after="0"/>
        <w:rPr>
          <w:szCs w:val="24"/>
          <w:lang w:eastAsia="ko-KR"/>
        </w:rPr>
      </w:pPr>
      <w:r w:rsidRPr="00525431">
        <w:rPr>
          <w:szCs w:val="24"/>
          <w:lang w:eastAsia="ko-KR"/>
        </w:rPr>
        <w:t>ECHA (European Chemical Agency) (</w:t>
      </w:r>
      <w:r w:rsidR="00E61E03" w:rsidRPr="00525431">
        <w:rPr>
          <w:szCs w:val="24"/>
          <w:lang w:eastAsia="ko-KR"/>
        </w:rPr>
        <w:t>2002</w:t>
      </w:r>
      <w:r w:rsidRPr="00525431">
        <w:rPr>
          <w:szCs w:val="24"/>
          <w:lang w:eastAsia="ko-KR"/>
        </w:rPr>
        <w:t xml:space="preserve">). ECHA </w:t>
      </w:r>
      <w:proofErr w:type="spellStart"/>
      <w:r w:rsidRPr="00525431">
        <w:rPr>
          <w:szCs w:val="24"/>
          <w:lang w:eastAsia="ko-KR"/>
        </w:rPr>
        <w:t>Chem</w:t>
      </w:r>
      <w:proofErr w:type="spellEnd"/>
      <w:r w:rsidRPr="00525431">
        <w:rPr>
          <w:szCs w:val="24"/>
          <w:lang w:eastAsia="ko-KR"/>
        </w:rPr>
        <w:t>, Registered substance-Glutamic acid, Biodegradation in water, available online at</w:t>
      </w:r>
    </w:p>
    <w:p w:rsidR="00E61E03" w:rsidRPr="00525431" w:rsidRDefault="00452AD7" w:rsidP="00525431">
      <w:pPr>
        <w:pStyle w:val="BodyText"/>
        <w:rPr>
          <w:szCs w:val="24"/>
          <w:lang w:eastAsia="ko-KR"/>
        </w:rPr>
      </w:pPr>
      <w:r w:rsidRPr="00525431">
        <w:rPr>
          <w:szCs w:val="24"/>
        </w:rPr>
        <w:t>http://echa.europa.eu/web/guest/</w:t>
      </w:r>
      <w:r w:rsidR="001B75B6" w:rsidRPr="00525431">
        <w:rPr>
          <w:szCs w:val="24"/>
          <w:lang w:eastAsia="ko-KR"/>
        </w:rPr>
        <w:t xml:space="preserve"> </w:t>
      </w:r>
      <w:r w:rsidR="00084184" w:rsidRPr="00525431">
        <w:rPr>
          <w:szCs w:val="24"/>
          <w:lang w:eastAsia="ko-KR"/>
        </w:rPr>
        <w:t>information-on-</w:t>
      </w:r>
      <w:r w:rsidR="00312961" w:rsidRPr="00525431">
        <w:rPr>
          <w:szCs w:val="24"/>
          <w:lang w:eastAsia="ko-KR"/>
        </w:rPr>
        <w:t>chemicals/registered-substances</w:t>
      </w:r>
    </w:p>
    <w:p w:rsidR="003F6DA1" w:rsidRPr="00525431" w:rsidRDefault="003F6DA1" w:rsidP="00525431">
      <w:pPr>
        <w:pStyle w:val="BodyText"/>
        <w:spacing w:after="0"/>
        <w:rPr>
          <w:szCs w:val="24"/>
          <w:lang w:eastAsia="ko-KR"/>
        </w:rPr>
      </w:pPr>
      <w:r w:rsidRPr="00525431">
        <w:rPr>
          <w:szCs w:val="24"/>
          <w:lang w:eastAsia="ko-KR"/>
        </w:rPr>
        <w:t xml:space="preserve">ECHA (European Chemical Agency) (2010). ECHA </w:t>
      </w:r>
      <w:proofErr w:type="spellStart"/>
      <w:r w:rsidRPr="00525431">
        <w:rPr>
          <w:szCs w:val="24"/>
          <w:lang w:eastAsia="ko-KR"/>
        </w:rPr>
        <w:t>Chem</w:t>
      </w:r>
      <w:proofErr w:type="spellEnd"/>
      <w:r w:rsidRPr="00525431">
        <w:rPr>
          <w:szCs w:val="24"/>
          <w:lang w:eastAsia="ko-KR"/>
        </w:rPr>
        <w:t xml:space="preserve">, Registered substance-Glutamic acid, </w:t>
      </w:r>
      <w:proofErr w:type="gramStart"/>
      <w:r w:rsidRPr="00525431">
        <w:rPr>
          <w:szCs w:val="24"/>
          <w:lang w:eastAsia="ko-KR"/>
        </w:rPr>
        <w:t>Acute</w:t>
      </w:r>
      <w:proofErr w:type="gramEnd"/>
      <w:r w:rsidRPr="00525431">
        <w:rPr>
          <w:szCs w:val="24"/>
          <w:lang w:eastAsia="ko-KR"/>
        </w:rPr>
        <w:t xml:space="preserve"> dermal toxicity, available online at</w:t>
      </w:r>
    </w:p>
    <w:p w:rsidR="003F6DA1" w:rsidRPr="00525431" w:rsidRDefault="003F6DA1" w:rsidP="00525431">
      <w:pPr>
        <w:pStyle w:val="BodyText"/>
        <w:rPr>
          <w:szCs w:val="24"/>
          <w:lang w:eastAsia="ko-KR"/>
        </w:rPr>
      </w:pPr>
      <w:r w:rsidRPr="00525431">
        <w:rPr>
          <w:szCs w:val="24"/>
        </w:rPr>
        <w:t>http://echa.europa.eu/web/guest/</w:t>
      </w:r>
      <w:r w:rsidRPr="00525431">
        <w:rPr>
          <w:szCs w:val="24"/>
          <w:lang w:eastAsia="ko-KR"/>
        </w:rPr>
        <w:t>information-on-chemicals/registered-substances</w:t>
      </w:r>
    </w:p>
    <w:p w:rsidR="004A5F0C" w:rsidRPr="00525431" w:rsidRDefault="004A5F0C" w:rsidP="00525431">
      <w:pPr>
        <w:pStyle w:val="BodyText"/>
        <w:rPr>
          <w:szCs w:val="24"/>
          <w:lang w:eastAsia="ko-KR"/>
        </w:rPr>
      </w:pPr>
      <w:proofErr w:type="gramStart"/>
      <w:r w:rsidRPr="00525431">
        <w:rPr>
          <w:szCs w:val="24"/>
          <w:lang w:eastAsia="ko-KR"/>
        </w:rPr>
        <w:t>Fujita H, Aoki N and Sasaki M (1994).</w:t>
      </w:r>
      <w:proofErr w:type="gramEnd"/>
      <w:r w:rsidRPr="00525431">
        <w:rPr>
          <w:szCs w:val="24"/>
          <w:lang w:eastAsia="ko-KR"/>
        </w:rPr>
        <w:t xml:space="preserve"> Mutagenicity test of food additives with Salmonella </w:t>
      </w:r>
      <w:proofErr w:type="spellStart"/>
      <w:r w:rsidRPr="00525431">
        <w:rPr>
          <w:szCs w:val="24"/>
          <w:lang w:eastAsia="ko-KR"/>
        </w:rPr>
        <w:t>typhimurium</w:t>
      </w:r>
      <w:proofErr w:type="spellEnd"/>
      <w:r w:rsidRPr="00525431">
        <w:rPr>
          <w:szCs w:val="24"/>
          <w:lang w:eastAsia="ko-KR"/>
        </w:rPr>
        <w:t xml:space="preserve"> TA 97 and TA 102. </w:t>
      </w:r>
      <w:proofErr w:type="gramStart"/>
      <w:r w:rsidRPr="00525431">
        <w:rPr>
          <w:szCs w:val="24"/>
          <w:lang w:eastAsia="ko-KR"/>
        </w:rPr>
        <w:t xml:space="preserve">Ann. Rep. Tokyo </w:t>
      </w:r>
      <w:proofErr w:type="spellStart"/>
      <w:r w:rsidRPr="00525431">
        <w:rPr>
          <w:szCs w:val="24"/>
          <w:lang w:eastAsia="ko-KR"/>
        </w:rPr>
        <w:t>Metr</w:t>
      </w:r>
      <w:proofErr w:type="spellEnd"/>
      <w:r w:rsidRPr="00525431">
        <w:rPr>
          <w:szCs w:val="24"/>
          <w:lang w:eastAsia="ko-KR"/>
        </w:rPr>
        <w:t>.</w:t>
      </w:r>
      <w:proofErr w:type="gramEnd"/>
      <w:r w:rsidRPr="00525431">
        <w:rPr>
          <w:szCs w:val="24"/>
          <w:lang w:eastAsia="ko-KR"/>
        </w:rPr>
        <w:t xml:space="preserve"> Res. Lab. P.H., </w:t>
      </w:r>
      <w:r w:rsidRPr="00525431">
        <w:rPr>
          <w:b/>
          <w:szCs w:val="24"/>
          <w:lang w:eastAsia="ko-KR"/>
        </w:rPr>
        <w:t>45</w:t>
      </w:r>
      <w:r w:rsidRPr="00525431">
        <w:rPr>
          <w:szCs w:val="24"/>
          <w:lang w:eastAsia="ko-KR"/>
        </w:rPr>
        <w:t>; 191-199.</w:t>
      </w:r>
    </w:p>
    <w:p w:rsidR="00D35A57" w:rsidRPr="00525431" w:rsidRDefault="00D35A57" w:rsidP="00525431">
      <w:pPr>
        <w:pStyle w:val="BodyText"/>
        <w:rPr>
          <w:szCs w:val="24"/>
          <w:lang w:eastAsia="ko-KR"/>
        </w:rPr>
      </w:pPr>
      <w:proofErr w:type="gramStart"/>
      <w:r w:rsidRPr="00525431">
        <w:rPr>
          <w:szCs w:val="24"/>
          <w:lang w:eastAsia="ko-KR"/>
        </w:rPr>
        <w:t>Glutamate (2012).</w:t>
      </w:r>
      <w:proofErr w:type="gramEnd"/>
      <w:r w:rsidRPr="00525431">
        <w:rPr>
          <w:szCs w:val="24"/>
          <w:lang w:eastAsia="ko-KR"/>
        </w:rPr>
        <w:t xml:space="preserve"> </w:t>
      </w:r>
      <w:r w:rsidR="00BA48F1" w:rsidRPr="00525431">
        <w:rPr>
          <w:szCs w:val="24"/>
          <w:lang w:eastAsia="ko-KR"/>
        </w:rPr>
        <w:t xml:space="preserve">Glutamate is essential. </w:t>
      </w:r>
      <w:proofErr w:type="gramStart"/>
      <w:r w:rsidRPr="00525431">
        <w:rPr>
          <w:szCs w:val="24"/>
        </w:rPr>
        <w:t>available</w:t>
      </w:r>
      <w:proofErr w:type="gramEnd"/>
      <w:r w:rsidRPr="00525431">
        <w:rPr>
          <w:szCs w:val="24"/>
        </w:rPr>
        <w:t xml:space="preserve"> online at</w:t>
      </w:r>
      <w:r w:rsidRPr="00525431">
        <w:rPr>
          <w:szCs w:val="24"/>
          <w:lang w:eastAsia="ko-KR"/>
        </w:rPr>
        <w:t xml:space="preserve"> http://www.glutamate.org.au</w:t>
      </w:r>
    </w:p>
    <w:p w:rsidR="003908F3" w:rsidRPr="00525431" w:rsidRDefault="00452AD7" w:rsidP="00525431">
      <w:pPr>
        <w:pStyle w:val="BodyText"/>
        <w:rPr>
          <w:szCs w:val="24"/>
          <w:lang w:eastAsia="ko-KR"/>
        </w:rPr>
      </w:pPr>
      <w:proofErr w:type="gramStart"/>
      <w:r w:rsidRPr="00525431">
        <w:rPr>
          <w:szCs w:val="24"/>
          <w:lang w:eastAsia="ko-KR"/>
        </w:rPr>
        <w:lastRenderedPageBreak/>
        <w:t>International Food Information Council Foundation (2011).</w:t>
      </w:r>
      <w:proofErr w:type="gramEnd"/>
      <w:r w:rsidRPr="00525431">
        <w:rPr>
          <w:szCs w:val="24"/>
          <w:lang w:eastAsia="ko-KR"/>
        </w:rPr>
        <w:t xml:space="preserve"> </w:t>
      </w:r>
      <w:proofErr w:type="gramStart"/>
      <w:r w:rsidRPr="00525431">
        <w:rPr>
          <w:szCs w:val="24"/>
          <w:lang w:eastAsia="ko-KR"/>
        </w:rPr>
        <w:t>Glutamate and Monosodium Glutamate Examining the Myths.</w:t>
      </w:r>
      <w:proofErr w:type="gramEnd"/>
    </w:p>
    <w:p w:rsidR="001F6D99" w:rsidRPr="00525431" w:rsidRDefault="001F6D99" w:rsidP="00525431">
      <w:pPr>
        <w:pStyle w:val="BodyText"/>
        <w:rPr>
          <w:szCs w:val="24"/>
          <w:lang w:eastAsia="ko-KR"/>
        </w:rPr>
      </w:pPr>
      <w:proofErr w:type="gramStart"/>
      <w:r w:rsidRPr="00525431">
        <w:rPr>
          <w:szCs w:val="24"/>
          <w:lang w:eastAsia="ko-KR"/>
        </w:rPr>
        <w:t xml:space="preserve">IUR (Inventory Update Reporting) US EPA </w:t>
      </w:r>
      <w:r w:rsidRPr="00525431">
        <w:rPr>
          <w:szCs w:val="24"/>
        </w:rPr>
        <w:t>(U.S. Environmental Protection Agency)</w:t>
      </w:r>
      <w:r w:rsidRPr="00525431">
        <w:rPr>
          <w:szCs w:val="24"/>
          <w:lang w:eastAsia="ko-KR"/>
        </w:rPr>
        <w:t xml:space="preserve"> (2006) Glutamic </w:t>
      </w:r>
      <w:proofErr w:type="spellStart"/>
      <w:r w:rsidRPr="00525431">
        <w:rPr>
          <w:szCs w:val="24"/>
          <w:lang w:eastAsia="ko-KR"/>
        </w:rPr>
        <w:t>aicd</w:t>
      </w:r>
      <w:proofErr w:type="spellEnd"/>
      <w:r w:rsidRPr="00525431">
        <w:rPr>
          <w:szCs w:val="24"/>
          <w:lang w:eastAsia="ko-KR"/>
        </w:rPr>
        <w:t>, available online at http://cfpub.epa.gov/inrsearch/2006_iur_companyinof.cfm?</w:t>
      </w:r>
      <w:proofErr w:type="gramEnd"/>
      <w:r w:rsidRPr="00525431">
        <w:rPr>
          <w:szCs w:val="24"/>
          <w:lang w:eastAsia="ko-KR"/>
        </w:rPr>
        <w:t xml:space="preserve"> </w:t>
      </w:r>
      <w:proofErr w:type="spellStart"/>
      <w:proofErr w:type="gramStart"/>
      <w:r w:rsidRPr="00525431">
        <w:rPr>
          <w:szCs w:val="24"/>
          <w:lang w:eastAsia="ko-KR"/>
        </w:rPr>
        <w:t>chemid</w:t>
      </w:r>
      <w:proofErr w:type="spellEnd"/>
      <w:r w:rsidRPr="00525431">
        <w:rPr>
          <w:szCs w:val="24"/>
          <w:lang w:eastAsia="ko-KR"/>
        </w:rPr>
        <w:t>=</w:t>
      </w:r>
      <w:proofErr w:type="gramEnd"/>
      <w:r w:rsidRPr="00525431">
        <w:rPr>
          <w:szCs w:val="24"/>
          <w:lang w:eastAsia="ko-KR"/>
        </w:rPr>
        <w:t>666&amp;outchem=both</w:t>
      </w:r>
    </w:p>
    <w:p w:rsidR="00695CDD" w:rsidRPr="00525431" w:rsidRDefault="00695CDD" w:rsidP="00525431">
      <w:pPr>
        <w:pStyle w:val="BodyText"/>
        <w:rPr>
          <w:szCs w:val="24"/>
          <w:lang w:eastAsia="ko-KR"/>
        </w:rPr>
      </w:pPr>
      <w:proofErr w:type="gramStart"/>
      <w:r w:rsidRPr="00525431">
        <w:rPr>
          <w:szCs w:val="24"/>
          <w:lang w:eastAsia="ko-KR"/>
        </w:rPr>
        <w:t>JECFA (</w:t>
      </w:r>
      <w:proofErr w:type="spellStart"/>
      <w:r w:rsidRPr="00525431">
        <w:rPr>
          <w:szCs w:val="24"/>
          <w:lang w:eastAsia="ko-KR"/>
        </w:rPr>
        <w:t>Jonit</w:t>
      </w:r>
      <w:proofErr w:type="spellEnd"/>
      <w:r w:rsidRPr="00525431">
        <w:rPr>
          <w:szCs w:val="24"/>
          <w:lang w:eastAsia="ko-KR"/>
        </w:rPr>
        <w:t xml:space="preserve"> Expert Committee on Food Additives) (1987).</w:t>
      </w:r>
      <w:proofErr w:type="gramEnd"/>
      <w:r w:rsidRPr="00525431">
        <w:rPr>
          <w:szCs w:val="24"/>
          <w:lang w:eastAsia="ko-KR"/>
        </w:rPr>
        <w:t xml:space="preserve"> L-glutamic acid</w:t>
      </w:r>
      <w:r w:rsidRPr="00525431">
        <w:rPr>
          <w:szCs w:val="24"/>
        </w:rPr>
        <w:t xml:space="preserve">, available online at </w:t>
      </w:r>
      <w:hyperlink r:id="rId19" w:history="1">
        <w:r w:rsidRPr="00525431">
          <w:rPr>
            <w:rStyle w:val="Hyperlink"/>
            <w:color w:val="auto"/>
            <w:sz w:val="24"/>
            <w:szCs w:val="24"/>
            <w:u w:val="none"/>
          </w:rPr>
          <w:t>http://www.fa</w:t>
        </w:r>
        <w:r w:rsidRPr="00525431">
          <w:rPr>
            <w:rStyle w:val="Hyperlink"/>
            <w:color w:val="auto"/>
            <w:sz w:val="24"/>
            <w:szCs w:val="24"/>
            <w:u w:val="none"/>
            <w:lang w:eastAsia="ko-KR"/>
          </w:rPr>
          <w:t>o</w:t>
        </w:r>
        <w:r w:rsidRPr="00525431">
          <w:rPr>
            <w:rStyle w:val="Hyperlink"/>
            <w:color w:val="auto"/>
            <w:sz w:val="24"/>
            <w:szCs w:val="24"/>
            <w:u w:val="none"/>
          </w:rPr>
          <w:t>.o</w:t>
        </w:r>
        <w:r w:rsidRPr="00525431">
          <w:rPr>
            <w:rStyle w:val="Hyperlink"/>
            <w:color w:val="auto"/>
            <w:sz w:val="24"/>
            <w:szCs w:val="24"/>
            <w:u w:val="none"/>
            <w:lang w:eastAsia="ko-KR"/>
          </w:rPr>
          <w:t>rg</w:t>
        </w:r>
        <w:r w:rsidRPr="00525431">
          <w:rPr>
            <w:rStyle w:val="Hyperlink"/>
            <w:color w:val="auto"/>
            <w:sz w:val="24"/>
            <w:szCs w:val="24"/>
            <w:u w:val="none"/>
          </w:rPr>
          <w:t>.</w:t>
        </w:r>
        <w:r w:rsidRPr="00525431">
          <w:rPr>
            <w:rStyle w:val="Hyperlink"/>
            <w:color w:val="auto"/>
            <w:sz w:val="24"/>
            <w:szCs w:val="24"/>
            <w:u w:val="none"/>
            <w:lang w:eastAsia="ko-KR"/>
          </w:rPr>
          <w:t>ag</w:t>
        </w:r>
        <w:r w:rsidRPr="00525431">
          <w:rPr>
            <w:rStyle w:val="Hyperlink"/>
            <w:color w:val="auto"/>
            <w:sz w:val="24"/>
            <w:szCs w:val="24"/>
            <w:u w:val="none"/>
          </w:rPr>
          <w:t>/a</w:t>
        </w:r>
        <w:r w:rsidRPr="00525431">
          <w:rPr>
            <w:rStyle w:val="Hyperlink"/>
            <w:color w:val="auto"/>
            <w:sz w:val="24"/>
            <w:szCs w:val="24"/>
            <w:u w:val="none"/>
            <w:lang w:eastAsia="ko-KR"/>
          </w:rPr>
          <w:t>gn</w:t>
        </w:r>
        <w:r w:rsidRPr="00525431">
          <w:rPr>
            <w:rStyle w:val="Hyperlink"/>
            <w:color w:val="auto"/>
            <w:sz w:val="24"/>
            <w:szCs w:val="24"/>
            <w:u w:val="none"/>
          </w:rPr>
          <w:t>/</w:t>
        </w:r>
        <w:r w:rsidRPr="00525431">
          <w:rPr>
            <w:rStyle w:val="Hyperlink"/>
            <w:color w:val="auto"/>
            <w:sz w:val="24"/>
            <w:szCs w:val="24"/>
            <w:u w:val="none"/>
            <w:lang w:eastAsia="ko-KR"/>
          </w:rPr>
          <w:t>jecfa-additives/specs/Monograph1/Additive-210.pdf</w:t>
        </w:r>
      </w:hyperlink>
    </w:p>
    <w:p w:rsidR="003908F3" w:rsidRPr="00525431" w:rsidRDefault="003908F3" w:rsidP="00525431">
      <w:pPr>
        <w:pStyle w:val="BodyText"/>
        <w:rPr>
          <w:szCs w:val="24"/>
          <w:lang w:eastAsia="ko-KR"/>
        </w:rPr>
      </w:pPr>
      <w:proofErr w:type="gramStart"/>
      <w:r w:rsidRPr="00525431">
        <w:rPr>
          <w:szCs w:val="24"/>
        </w:rPr>
        <w:t xml:space="preserve">KFDA (Korea Food </w:t>
      </w:r>
      <w:r w:rsidRPr="00525431">
        <w:rPr>
          <w:szCs w:val="24"/>
          <w:lang w:eastAsia="ko-KR"/>
        </w:rPr>
        <w:t>and</w:t>
      </w:r>
      <w:r w:rsidRPr="00525431">
        <w:rPr>
          <w:szCs w:val="24"/>
        </w:rPr>
        <w:t xml:space="preserve"> Drug Administration) </w:t>
      </w:r>
      <w:r w:rsidRPr="00525431">
        <w:rPr>
          <w:szCs w:val="24"/>
          <w:lang w:eastAsia="ko-KR"/>
        </w:rPr>
        <w:t>(</w:t>
      </w:r>
      <w:r w:rsidRPr="00525431">
        <w:rPr>
          <w:szCs w:val="24"/>
        </w:rPr>
        <w:t>201</w:t>
      </w:r>
      <w:r w:rsidRPr="00525431">
        <w:rPr>
          <w:szCs w:val="24"/>
          <w:lang w:eastAsia="ko-KR"/>
        </w:rPr>
        <w:t>2)</w:t>
      </w:r>
      <w:r w:rsidRPr="00525431">
        <w:rPr>
          <w:szCs w:val="24"/>
        </w:rPr>
        <w:t>.</w:t>
      </w:r>
      <w:proofErr w:type="gramEnd"/>
      <w:r w:rsidRPr="00525431">
        <w:rPr>
          <w:szCs w:val="24"/>
        </w:rPr>
        <w:t xml:space="preserve"> </w:t>
      </w:r>
      <w:proofErr w:type="gramStart"/>
      <w:r w:rsidRPr="00525431">
        <w:rPr>
          <w:szCs w:val="24"/>
          <w:lang w:val="en-US" w:eastAsia="ko-KR"/>
        </w:rPr>
        <w:t>Glutamic acid</w:t>
      </w:r>
      <w:r w:rsidRPr="00525431">
        <w:rPr>
          <w:szCs w:val="24"/>
        </w:rPr>
        <w:t xml:space="preserve">, available online at </w:t>
      </w:r>
      <w:hyperlink r:id="rId20" w:history="1">
        <w:r w:rsidRPr="00525431">
          <w:rPr>
            <w:rStyle w:val="Hyperlink"/>
            <w:color w:val="auto"/>
            <w:sz w:val="24"/>
            <w:szCs w:val="24"/>
            <w:u w:val="none"/>
          </w:rPr>
          <w:t>http://www.kfda.go.kr/fa/index.do?nMenuCode=2</w:t>
        </w:r>
      </w:hyperlink>
      <w:r w:rsidRPr="00525431">
        <w:rPr>
          <w:szCs w:val="24"/>
          <w:lang w:eastAsia="ko-KR"/>
        </w:rPr>
        <w:t>.</w:t>
      </w:r>
      <w:proofErr w:type="gramEnd"/>
    </w:p>
    <w:p w:rsidR="00B57E58" w:rsidRPr="00525431" w:rsidRDefault="00B57E58" w:rsidP="00525431">
      <w:pPr>
        <w:pStyle w:val="BodyText"/>
        <w:rPr>
          <w:szCs w:val="24"/>
          <w:lang w:eastAsia="ko-KR"/>
        </w:rPr>
      </w:pPr>
      <w:proofErr w:type="gramStart"/>
      <w:r w:rsidRPr="00525431">
        <w:rPr>
          <w:szCs w:val="24"/>
          <w:lang w:eastAsia="ko-KR"/>
        </w:rPr>
        <w:t xml:space="preserve">Kulkarni C, Kulkarni KS and </w:t>
      </w:r>
      <w:proofErr w:type="spellStart"/>
      <w:r w:rsidRPr="00525431">
        <w:rPr>
          <w:szCs w:val="24"/>
          <w:lang w:eastAsia="ko-KR"/>
        </w:rPr>
        <w:t>Hamsa</w:t>
      </w:r>
      <w:proofErr w:type="spellEnd"/>
      <w:r w:rsidRPr="00525431">
        <w:rPr>
          <w:szCs w:val="24"/>
          <w:lang w:eastAsia="ko-KR"/>
        </w:rPr>
        <w:t xml:space="preserve"> BR (2005).</w:t>
      </w:r>
      <w:proofErr w:type="gramEnd"/>
      <w:r w:rsidRPr="00525431">
        <w:rPr>
          <w:szCs w:val="24"/>
          <w:lang w:eastAsia="ko-KR"/>
        </w:rPr>
        <w:t xml:space="preserve"> L-Glutamic acid and glutamine: Exciting molecules of clinical interest. Indian J </w:t>
      </w:r>
      <w:proofErr w:type="spellStart"/>
      <w:r w:rsidRPr="00525431">
        <w:rPr>
          <w:szCs w:val="24"/>
          <w:lang w:eastAsia="ko-KR"/>
        </w:rPr>
        <w:t>Pharmacol</w:t>
      </w:r>
      <w:proofErr w:type="spellEnd"/>
      <w:r w:rsidRPr="00525431">
        <w:rPr>
          <w:szCs w:val="24"/>
          <w:lang w:eastAsia="ko-KR"/>
        </w:rPr>
        <w:t xml:space="preserve">, </w:t>
      </w:r>
      <w:r w:rsidRPr="00525431">
        <w:rPr>
          <w:b/>
          <w:szCs w:val="24"/>
          <w:lang w:eastAsia="ko-KR"/>
        </w:rPr>
        <w:t>37</w:t>
      </w:r>
      <w:r w:rsidRPr="00525431">
        <w:rPr>
          <w:szCs w:val="24"/>
          <w:lang w:eastAsia="ko-KR"/>
        </w:rPr>
        <w:t>(3): 149-154.</w:t>
      </w:r>
    </w:p>
    <w:p w:rsidR="002C318C" w:rsidRPr="00525431" w:rsidRDefault="002C318C" w:rsidP="00525431">
      <w:pPr>
        <w:pStyle w:val="BodyText"/>
        <w:rPr>
          <w:szCs w:val="24"/>
          <w:lang w:eastAsia="ko-KR"/>
        </w:rPr>
      </w:pPr>
      <w:proofErr w:type="spellStart"/>
      <w:proofErr w:type="gramStart"/>
      <w:r w:rsidRPr="00525431">
        <w:rPr>
          <w:rFonts w:eastAsia="Malgun Gothic"/>
          <w:szCs w:val="24"/>
          <w:lang w:eastAsia="ko-KR"/>
        </w:rPr>
        <w:t>Levey</w:t>
      </w:r>
      <w:proofErr w:type="spellEnd"/>
      <w:r w:rsidRPr="00525431">
        <w:rPr>
          <w:rFonts w:eastAsia="Malgun Gothic"/>
          <w:szCs w:val="24"/>
          <w:lang w:eastAsia="ko-KR"/>
        </w:rPr>
        <w:t xml:space="preserve"> S, </w:t>
      </w:r>
      <w:proofErr w:type="spellStart"/>
      <w:r w:rsidRPr="00525431">
        <w:rPr>
          <w:rFonts w:eastAsia="Malgun Gothic"/>
          <w:szCs w:val="24"/>
          <w:lang w:eastAsia="ko-KR"/>
        </w:rPr>
        <w:t>Harroun</w:t>
      </w:r>
      <w:proofErr w:type="spellEnd"/>
      <w:r w:rsidRPr="00525431">
        <w:rPr>
          <w:rFonts w:eastAsia="Malgun Gothic"/>
          <w:szCs w:val="24"/>
          <w:lang w:eastAsia="ko-KR"/>
        </w:rPr>
        <w:t xml:space="preserve"> JE, Smyth CJ, and </w:t>
      </w:r>
      <w:proofErr w:type="spellStart"/>
      <w:r w:rsidRPr="00525431">
        <w:rPr>
          <w:rFonts w:eastAsia="Malgun Gothic"/>
          <w:szCs w:val="24"/>
          <w:lang w:eastAsia="ko-KR"/>
        </w:rPr>
        <w:t>Mich</w:t>
      </w:r>
      <w:proofErr w:type="spellEnd"/>
      <w:r w:rsidRPr="00525431">
        <w:rPr>
          <w:rFonts w:eastAsia="Malgun Gothic"/>
          <w:szCs w:val="24"/>
          <w:lang w:eastAsia="ko-KR"/>
        </w:rPr>
        <w:t xml:space="preserve"> D (1949).</w:t>
      </w:r>
      <w:proofErr w:type="gramEnd"/>
      <w:r w:rsidRPr="00525431">
        <w:rPr>
          <w:rFonts w:eastAsia="Malgun Gothic"/>
          <w:szCs w:val="24"/>
          <w:lang w:eastAsia="ko-KR"/>
        </w:rPr>
        <w:t xml:space="preserve"> </w:t>
      </w:r>
      <w:proofErr w:type="gramStart"/>
      <w:r w:rsidRPr="00525431">
        <w:rPr>
          <w:rFonts w:eastAsia="Malgun Gothic"/>
          <w:szCs w:val="24"/>
          <w:lang w:eastAsia="ko-KR"/>
        </w:rPr>
        <w:t>Serum glutamic acid levels and the occurrence of nausea and vomiting after the intravenous administration of amino acid mixtures.</w:t>
      </w:r>
      <w:proofErr w:type="gramEnd"/>
      <w:r w:rsidRPr="00525431">
        <w:rPr>
          <w:rFonts w:eastAsia="Malgun Gothic"/>
          <w:szCs w:val="24"/>
          <w:lang w:eastAsia="ko-KR"/>
        </w:rPr>
        <w:t xml:space="preserve"> Journal of Laboratory and Clinical Medicine, </w:t>
      </w:r>
      <w:r w:rsidRPr="00525431">
        <w:rPr>
          <w:rFonts w:eastAsia="Malgun Gothic"/>
          <w:b/>
          <w:szCs w:val="24"/>
          <w:lang w:eastAsia="ko-KR"/>
        </w:rPr>
        <w:t>34:</w:t>
      </w:r>
      <w:r w:rsidR="004A5F0C" w:rsidRPr="00525431">
        <w:rPr>
          <w:rFonts w:eastAsia="Malgun Gothic"/>
          <w:b/>
          <w:szCs w:val="24"/>
          <w:lang w:eastAsia="ko-KR"/>
        </w:rPr>
        <w:t xml:space="preserve"> </w:t>
      </w:r>
      <w:r w:rsidRPr="00525431">
        <w:rPr>
          <w:rFonts w:eastAsia="Malgun Gothic"/>
          <w:szCs w:val="24"/>
          <w:lang w:eastAsia="ko-KR"/>
        </w:rPr>
        <w:t>1238-1248.</w:t>
      </w:r>
    </w:p>
    <w:p w:rsidR="00217339" w:rsidRPr="00525431" w:rsidRDefault="00217339" w:rsidP="00525431">
      <w:pPr>
        <w:pStyle w:val="BodyText"/>
        <w:rPr>
          <w:szCs w:val="24"/>
          <w:lang w:eastAsia="ko-KR"/>
        </w:rPr>
      </w:pPr>
      <w:proofErr w:type="spellStart"/>
      <w:r w:rsidRPr="00525431">
        <w:rPr>
          <w:szCs w:val="24"/>
          <w:lang w:eastAsia="ko-KR"/>
        </w:rPr>
        <w:t>Lide</w:t>
      </w:r>
      <w:proofErr w:type="spellEnd"/>
      <w:r w:rsidRPr="00525431">
        <w:rPr>
          <w:szCs w:val="24"/>
          <w:lang w:eastAsia="ko-KR"/>
        </w:rPr>
        <w:t xml:space="preserve"> DR (2007). CRC Handbook of Chemistry and Physics: A Ready-Reference Book of Chemical and Physical Data, 87th ed. CRC PRESS.</w:t>
      </w:r>
    </w:p>
    <w:p w:rsidR="00215E33" w:rsidRPr="00525431" w:rsidRDefault="00215E33" w:rsidP="00525431">
      <w:pPr>
        <w:pStyle w:val="BodyText"/>
        <w:rPr>
          <w:szCs w:val="24"/>
          <w:lang w:eastAsia="ko-KR"/>
        </w:rPr>
      </w:pPr>
      <w:proofErr w:type="gramStart"/>
      <w:r w:rsidRPr="00525431">
        <w:rPr>
          <w:szCs w:val="24"/>
          <w:lang w:eastAsia="ko-KR"/>
        </w:rPr>
        <w:t xml:space="preserve">Matthews DE, </w:t>
      </w:r>
      <w:proofErr w:type="spellStart"/>
      <w:r w:rsidRPr="00525431">
        <w:rPr>
          <w:szCs w:val="24"/>
          <w:lang w:eastAsia="ko-KR"/>
        </w:rPr>
        <w:t>Marano</w:t>
      </w:r>
      <w:proofErr w:type="spellEnd"/>
      <w:r w:rsidRPr="00525431">
        <w:rPr>
          <w:szCs w:val="24"/>
          <w:lang w:eastAsia="ko-KR"/>
        </w:rPr>
        <w:t xml:space="preserve"> MA and Campbell RG (1993).</w:t>
      </w:r>
      <w:proofErr w:type="gramEnd"/>
      <w:r w:rsidRPr="00525431">
        <w:rPr>
          <w:szCs w:val="24"/>
          <w:lang w:eastAsia="ko-KR"/>
        </w:rPr>
        <w:t xml:space="preserve"> </w:t>
      </w:r>
      <w:proofErr w:type="gramStart"/>
      <w:r w:rsidRPr="00525431">
        <w:rPr>
          <w:szCs w:val="24"/>
          <w:lang w:eastAsia="ko-KR"/>
        </w:rPr>
        <w:t>Splanchnic bed utilization of glutamine and glutamic acid in human.</w:t>
      </w:r>
      <w:proofErr w:type="gramEnd"/>
      <w:r w:rsidRPr="00525431">
        <w:rPr>
          <w:szCs w:val="24"/>
          <w:lang w:eastAsia="ko-KR"/>
        </w:rPr>
        <w:t xml:space="preserve"> Am J </w:t>
      </w:r>
      <w:proofErr w:type="spellStart"/>
      <w:r w:rsidRPr="00525431">
        <w:rPr>
          <w:szCs w:val="24"/>
          <w:lang w:eastAsia="ko-KR"/>
        </w:rPr>
        <w:t>Physiol</w:t>
      </w:r>
      <w:proofErr w:type="spellEnd"/>
      <w:r w:rsidRPr="00525431">
        <w:rPr>
          <w:szCs w:val="24"/>
          <w:lang w:eastAsia="ko-KR"/>
        </w:rPr>
        <w:t xml:space="preserve">, </w:t>
      </w:r>
      <w:r w:rsidRPr="00525431">
        <w:rPr>
          <w:b/>
          <w:szCs w:val="24"/>
          <w:lang w:eastAsia="ko-KR"/>
        </w:rPr>
        <w:t>264</w:t>
      </w:r>
      <w:r w:rsidRPr="00525431">
        <w:rPr>
          <w:szCs w:val="24"/>
          <w:lang w:eastAsia="ko-KR"/>
        </w:rPr>
        <w:t>: E848-</w:t>
      </w:r>
      <w:proofErr w:type="gramStart"/>
      <w:r w:rsidRPr="00525431">
        <w:rPr>
          <w:szCs w:val="24"/>
          <w:lang w:eastAsia="ko-KR"/>
        </w:rPr>
        <w:t>E854.</w:t>
      </w:r>
      <w:proofErr w:type="gramEnd"/>
      <w:r w:rsidRPr="00525431">
        <w:rPr>
          <w:szCs w:val="24"/>
          <w:lang w:eastAsia="ko-KR"/>
        </w:rPr>
        <w:t xml:space="preserve"> In: </w:t>
      </w:r>
      <w:proofErr w:type="spellStart"/>
      <w:r w:rsidRPr="00525431">
        <w:rPr>
          <w:szCs w:val="24"/>
          <w:lang w:eastAsia="ko-KR"/>
        </w:rPr>
        <w:t>Blachier</w:t>
      </w:r>
      <w:proofErr w:type="spellEnd"/>
      <w:r w:rsidRPr="00525431">
        <w:rPr>
          <w:szCs w:val="24"/>
          <w:lang w:eastAsia="ko-KR"/>
        </w:rPr>
        <w:t xml:space="preserve"> F, </w:t>
      </w:r>
      <w:proofErr w:type="spellStart"/>
      <w:r w:rsidRPr="00525431">
        <w:rPr>
          <w:szCs w:val="24"/>
          <w:lang w:eastAsia="ko-KR"/>
        </w:rPr>
        <w:t>Boutry</w:t>
      </w:r>
      <w:proofErr w:type="spellEnd"/>
      <w:r w:rsidRPr="00525431">
        <w:rPr>
          <w:szCs w:val="24"/>
          <w:lang w:eastAsia="ko-KR"/>
        </w:rPr>
        <w:t xml:space="preserve"> C, </w:t>
      </w:r>
      <w:proofErr w:type="spellStart"/>
      <w:r w:rsidRPr="00525431">
        <w:rPr>
          <w:szCs w:val="24"/>
          <w:lang w:eastAsia="ko-KR"/>
        </w:rPr>
        <w:t>Bos</w:t>
      </w:r>
      <w:proofErr w:type="spellEnd"/>
      <w:r w:rsidRPr="00525431">
        <w:rPr>
          <w:szCs w:val="24"/>
          <w:lang w:eastAsia="ko-KR"/>
        </w:rPr>
        <w:t xml:space="preserve"> C and Tome D (2009). </w:t>
      </w:r>
      <w:proofErr w:type="gramStart"/>
      <w:r w:rsidRPr="00525431">
        <w:rPr>
          <w:szCs w:val="24"/>
          <w:lang w:eastAsia="ko-KR"/>
        </w:rPr>
        <w:t>Metabolism and functions of L-glutamate in the epithelial cells of the small and large intestines.</w:t>
      </w:r>
      <w:proofErr w:type="gramEnd"/>
      <w:r w:rsidRPr="00525431">
        <w:rPr>
          <w:szCs w:val="24"/>
          <w:lang w:eastAsia="ko-KR"/>
        </w:rPr>
        <w:t xml:space="preserve"> The American Journal of Clinical Nutrition, </w:t>
      </w:r>
      <w:r w:rsidRPr="00525431">
        <w:rPr>
          <w:b/>
          <w:szCs w:val="24"/>
          <w:lang w:eastAsia="ko-KR"/>
        </w:rPr>
        <w:t>90</w:t>
      </w:r>
      <w:r w:rsidRPr="00525431">
        <w:rPr>
          <w:szCs w:val="24"/>
          <w:lang w:eastAsia="ko-KR"/>
        </w:rPr>
        <w:t>: 814S-821S.</w:t>
      </w:r>
    </w:p>
    <w:p w:rsidR="00217339" w:rsidRPr="00525431" w:rsidRDefault="00217339" w:rsidP="00525431">
      <w:pPr>
        <w:pStyle w:val="BodyText"/>
        <w:rPr>
          <w:szCs w:val="24"/>
          <w:lang w:eastAsia="ko-KR"/>
        </w:rPr>
      </w:pPr>
      <w:proofErr w:type="gramStart"/>
      <w:r w:rsidRPr="00525431">
        <w:rPr>
          <w:szCs w:val="24"/>
        </w:rPr>
        <w:t xml:space="preserve">McColl </w:t>
      </w:r>
      <w:r w:rsidRPr="00525431">
        <w:rPr>
          <w:szCs w:val="24"/>
          <w:lang w:eastAsia="ko-KR"/>
        </w:rPr>
        <w:t>JD, Globus M and Robinson S (</w:t>
      </w:r>
      <w:r w:rsidRPr="00525431">
        <w:rPr>
          <w:szCs w:val="24"/>
        </w:rPr>
        <w:t>1965</w:t>
      </w:r>
      <w:r w:rsidRPr="00525431">
        <w:rPr>
          <w:szCs w:val="24"/>
          <w:lang w:eastAsia="ko-KR"/>
        </w:rPr>
        <w:t>).</w:t>
      </w:r>
      <w:proofErr w:type="gramEnd"/>
      <w:r w:rsidRPr="00525431">
        <w:rPr>
          <w:szCs w:val="24"/>
          <w:lang w:eastAsia="ko-KR"/>
        </w:rPr>
        <w:t xml:space="preserve"> </w:t>
      </w:r>
      <w:proofErr w:type="gramStart"/>
      <w:r w:rsidRPr="00525431">
        <w:rPr>
          <w:szCs w:val="24"/>
          <w:lang w:eastAsia="ko-KR"/>
        </w:rPr>
        <w:t xml:space="preserve">An Attempted Reversal of Thalidomide </w:t>
      </w:r>
      <w:proofErr w:type="spellStart"/>
      <w:r w:rsidRPr="00525431">
        <w:rPr>
          <w:szCs w:val="24"/>
          <w:lang w:eastAsia="ko-KR"/>
        </w:rPr>
        <w:t>Embryopathy</w:t>
      </w:r>
      <w:proofErr w:type="spellEnd"/>
      <w:r w:rsidRPr="00525431">
        <w:rPr>
          <w:szCs w:val="24"/>
          <w:lang w:eastAsia="ko-KR"/>
        </w:rPr>
        <w:t xml:space="preserve"> in the Rat by Glutamine.</w:t>
      </w:r>
      <w:proofErr w:type="gramEnd"/>
      <w:r w:rsidRPr="00525431">
        <w:rPr>
          <w:szCs w:val="24"/>
          <w:lang w:eastAsia="ko-KR"/>
        </w:rPr>
        <w:t xml:space="preserve"> Canadian Journal of Physiology and Pharmacology, </w:t>
      </w:r>
      <w:r w:rsidRPr="00525431">
        <w:rPr>
          <w:b/>
          <w:szCs w:val="24"/>
          <w:lang w:eastAsia="ko-KR"/>
        </w:rPr>
        <w:t>43</w:t>
      </w:r>
      <w:r w:rsidRPr="00525431">
        <w:rPr>
          <w:szCs w:val="24"/>
          <w:lang w:eastAsia="ko-KR"/>
        </w:rPr>
        <w:t>: 69-73.</w:t>
      </w:r>
    </w:p>
    <w:p w:rsidR="00D03264" w:rsidRPr="00525431" w:rsidRDefault="00D03264" w:rsidP="00525431">
      <w:pPr>
        <w:pStyle w:val="BodyText"/>
        <w:rPr>
          <w:szCs w:val="24"/>
          <w:lang w:eastAsia="ko-KR"/>
        </w:rPr>
      </w:pPr>
      <w:r w:rsidRPr="00525431">
        <w:rPr>
          <w:szCs w:val="24"/>
          <w:lang w:eastAsia="ko-KR"/>
        </w:rPr>
        <w:t xml:space="preserve">Munro HN (1979). Factor in the regulation of glutamate metabolism. In: </w:t>
      </w:r>
      <w:proofErr w:type="spellStart"/>
      <w:r w:rsidRPr="00525431">
        <w:rPr>
          <w:szCs w:val="24"/>
          <w:lang w:eastAsia="ko-KR"/>
        </w:rPr>
        <w:t>Garattini</w:t>
      </w:r>
      <w:proofErr w:type="spellEnd"/>
      <w:r w:rsidRPr="00525431">
        <w:rPr>
          <w:szCs w:val="24"/>
          <w:lang w:eastAsia="ko-KR"/>
        </w:rPr>
        <w:t xml:space="preserve"> S (2000) Glutamic Acid, Twenty Years Later. American Society for Nutritional Sciences, International Symposium on Glutamate: Keynote Presentation, p.901S-909S.</w:t>
      </w:r>
    </w:p>
    <w:p w:rsidR="004213DB" w:rsidRPr="00525431" w:rsidRDefault="004213DB" w:rsidP="00525431">
      <w:pPr>
        <w:pStyle w:val="BodyText"/>
        <w:rPr>
          <w:szCs w:val="24"/>
          <w:lang w:eastAsia="ko-KR"/>
        </w:rPr>
      </w:pPr>
      <w:proofErr w:type="gramStart"/>
      <w:r w:rsidRPr="00525431">
        <w:rPr>
          <w:szCs w:val="24"/>
          <w:lang w:eastAsia="ko-KR"/>
        </w:rPr>
        <w:t>McKee T and McKee JR (2009).</w:t>
      </w:r>
      <w:proofErr w:type="gramEnd"/>
      <w:r w:rsidRPr="00525431">
        <w:rPr>
          <w:szCs w:val="24"/>
          <w:lang w:eastAsia="ko-KR"/>
        </w:rPr>
        <w:t xml:space="preserve"> </w:t>
      </w:r>
      <w:proofErr w:type="spellStart"/>
      <w:r w:rsidRPr="00525431">
        <w:rPr>
          <w:szCs w:val="24"/>
          <w:lang w:eastAsia="ko-KR"/>
        </w:rPr>
        <w:t>Biochemictry</w:t>
      </w:r>
      <w:proofErr w:type="spellEnd"/>
      <w:r w:rsidRPr="00525431">
        <w:rPr>
          <w:szCs w:val="24"/>
          <w:lang w:eastAsia="ko-KR"/>
        </w:rPr>
        <w:t>: The Molecular Basis of Life, 4</w:t>
      </w:r>
      <w:r w:rsidRPr="00525431">
        <w:rPr>
          <w:szCs w:val="24"/>
          <w:vertAlign w:val="superscript"/>
          <w:lang w:eastAsia="ko-KR"/>
        </w:rPr>
        <w:t>th</w:t>
      </w:r>
      <w:r w:rsidRPr="00525431">
        <w:rPr>
          <w:szCs w:val="24"/>
          <w:lang w:eastAsia="ko-KR"/>
        </w:rPr>
        <w:t xml:space="preserve"> ed. Oxford University Press. </w:t>
      </w:r>
      <w:proofErr w:type="gramStart"/>
      <w:r w:rsidRPr="00525431">
        <w:rPr>
          <w:szCs w:val="24"/>
          <w:lang w:eastAsia="ko-KR"/>
        </w:rPr>
        <w:t>p.512.</w:t>
      </w:r>
      <w:proofErr w:type="gramEnd"/>
    </w:p>
    <w:p w:rsidR="002C318C" w:rsidRPr="00525431" w:rsidRDefault="002C318C" w:rsidP="00525431">
      <w:pPr>
        <w:pStyle w:val="BodyText"/>
        <w:rPr>
          <w:szCs w:val="24"/>
          <w:lang w:eastAsia="ko-KR"/>
        </w:rPr>
      </w:pPr>
      <w:proofErr w:type="gramStart"/>
      <w:r w:rsidRPr="00525431">
        <w:rPr>
          <w:snapToGrid w:val="0"/>
          <w:szCs w:val="24"/>
          <w:lang w:eastAsia="ko-KR"/>
        </w:rPr>
        <w:t>NIER</w:t>
      </w:r>
      <w:r w:rsidRPr="00525431">
        <w:rPr>
          <w:szCs w:val="24"/>
        </w:rPr>
        <w:t xml:space="preserve"> </w:t>
      </w:r>
      <w:r w:rsidRPr="00525431">
        <w:rPr>
          <w:szCs w:val="24"/>
          <w:lang w:eastAsia="ko-KR"/>
        </w:rPr>
        <w:t>(</w:t>
      </w:r>
      <w:r w:rsidRPr="00525431">
        <w:rPr>
          <w:szCs w:val="24"/>
        </w:rPr>
        <w:t>National Institute of Environmental Research),</w:t>
      </w:r>
      <w:r w:rsidRPr="00525431">
        <w:rPr>
          <w:szCs w:val="24"/>
          <w:lang w:eastAsia="ko-KR"/>
        </w:rPr>
        <w:t xml:space="preserve"> Korea (2008</w:t>
      </w:r>
      <w:r w:rsidR="004A5F0C" w:rsidRPr="00525431">
        <w:rPr>
          <w:szCs w:val="24"/>
          <w:lang w:eastAsia="ko-KR"/>
        </w:rPr>
        <w:t>a</w:t>
      </w:r>
      <w:r w:rsidRPr="00525431">
        <w:rPr>
          <w:szCs w:val="24"/>
          <w:lang w:eastAsia="ko-KR"/>
        </w:rPr>
        <w:t>).</w:t>
      </w:r>
      <w:proofErr w:type="gramEnd"/>
      <w:r w:rsidRPr="00525431">
        <w:rPr>
          <w:szCs w:val="24"/>
          <w:lang w:eastAsia="ko-KR"/>
        </w:rPr>
        <w:t xml:space="preserve"> Acute immobilisation test of 1-Aminopropane-1</w:t>
      </w:r>
      <w:proofErr w:type="gramStart"/>
      <w:r w:rsidRPr="00525431">
        <w:rPr>
          <w:szCs w:val="24"/>
          <w:lang w:eastAsia="ko-KR"/>
        </w:rPr>
        <w:t>,3</w:t>
      </w:r>
      <w:proofErr w:type="gramEnd"/>
      <w:r w:rsidRPr="00525431">
        <w:rPr>
          <w:szCs w:val="24"/>
          <w:lang w:eastAsia="ko-KR"/>
        </w:rPr>
        <w:t xml:space="preserve">-dicarboxylic acid (CAS No.: 56-86-0) in </w:t>
      </w:r>
      <w:r w:rsidRPr="00525431">
        <w:rPr>
          <w:i/>
          <w:szCs w:val="24"/>
          <w:lang w:eastAsia="ko-KR"/>
        </w:rPr>
        <w:t>Daphnia magna</w:t>
      </w:r>
      <w:r w:rsidRPr="00525431">
        <w:rPr>
          <w:szCs w:val="24"/>
          <w:lang w:eastAsia="ko-KR"/>
        </w:rPr>
        <w:t xml:space="preserve"> (Study No.: B08068). </w:t>
      </w:r>
      <w:proofErr w:type="gramStart"/>
      <w:r w:rsidRPr="00525431">
        <w:rPr>
          <w:szCs w:val="24"/>
          <w:lang w:eastAsia="ko-KR"/>
        </w:rPr>
        <w:t xml:space="preserve">Tested by </w:t>
      </w:r>
      <w:proofErr w:type="spellStart"/>
      <w:r w:rsidRPr="00525431">
        <w:rPr>
          <w:szCs w:val="24"/>
          <w:lang w:eastAsia="ko-KR"/>
        </w:rPr>
        <w:t>Biotoxtech</w:t>
      </w:r>
      <w:proofErr w:type="spellEnd"/>
      <w:r w:rsidRPr="00525431">
        <w:rPr>
          <w:szCs w:val="24"/>
          <w:lang w:eastAsia="ko-KR"/>
        </w:rPr>
        <w:t>.</w:t>
      </w:r>
      <w:proofErr w:type="gramEnd"/>
    </w:p>
    <w:p w:rsidR="004A5F0C" w:rsidRPr="00525431" w:rsidRDefault="004A5F0C" w:rsidP="00525431">
      <w:pPr>
        <w:pStyle w:val="BodyText"/>
        <w:rPr>
          <w:szCs w:val="24"/>
          <w:lang w:eastAsia="ko-KR"/>
        </w:rPr>
      </w:pPr>
      <w:proofErr w:type="gramStart"/>
      <w:r w:rsidRPr="00525431">
        <w:rPr>
          <w:szCs w:val="24"/>
        </w:rPr>
        <w:t>NIER (National Institute of Environmental Research)</w:t>
      </w:r>
      <w:r w:rsidRPr="00525431">
        <w:rPr>
          <w:szCs w:val="24"/>
          <w:lang w:eastAsia="ko-KR"/>
        </w:rPr>
        <w:t>,</w:t>
      </w:r>
      <w:r w:rsidRPr="00525431">
        <w:rPr>
          <w:szCs w:val="24"/>
        </w:rPr>
        <w:t xml:space="preserve"> Korea </w:t>
      </w:r>
      <w:r w:rsidRPr="00525431">
        <w:rPr>
          <w:szCs w:val="24"/>
          <w:lang w:eastAsia="ko-KR"/>
        </w:rPr>
        <w:t>(2008b)</w:t>
      </w:r>
      <w:r w:rsidRPr="00525431">
        <w:rPr>
          <w:szCs w:val="24"/>
        </w:rPr>
        <w:t>.</w:t>
      </w:r>
      <w:proofErr w:type="gramEnd"/>
      <w:r w:rsidRPr="00525431">
        <w:rPr>
          <w:szCs w:val="24"/>
          <w:lang w:eastAsia="ko-KR"/>
        </w:rPr>
        <w:t xml:space="preserve"> </w:t>
      </w:r>
      <w:proofErr w:type="gramStart"/>
      <w:r w:rsidRPr="00525431">
        <w:rPr>
          <w:i/>
          <w:szCs w:val="24"/>
          <w:lang w:eastAsia="ko-KR"/>
        </w:rPr>
        <w:t>In vitro</w:t>
      </w:r>
      <w:r w:rsidRPr="00525431">
        <w:rPr>
          <w:szCs w:val="24"/>
          <w:lang w:eastAsia="ko-KR"/>
        </w:rPr>
        <w:t xml:space="preserve"> mammalian chromosome aberration test of glutamic acid in CHO-K1.</w:t>
      </w:r>
      <w:proofErr w:type="gramEnd"/>
      <w:r w:rsidRPr="00525431">
        <w:rPr>
          <w:szCs w:val="24"/>
          <w:lang w:eastAsia="ko-KR"/>
        </w:rPr>
        <w:t xml:space="preserve"> (Study No.: 08-GTT-MCA-004). </w:t>
      </w:r>
      <w:proofErr w:type="gramStart"/>
      <w:r w:rsidRPr="00525431">
        <w:rPr>
          <w:szCs w:val="24"/>
          <w:lang w:eastAsia="ko-KR"/>
        </w:rPr>
        <w:t xml:space="preserve">Tested by </w:t>
      </w:r>
      <w:proofErr w:type="spellStart"/>
      <w:r w:rsidRPr="00525431">
        <w:rPr>
          <w:szCs w:val="24"/>
          <w:lang w:eastAsia="ko-KR"/>
        </w:rPr>
        <w:t>Center</w:t>
      </w:r>
      <w:proofErr w:type="spellEnd"/>
      <w:r w:rsidRPr="00525431">
        <w:rPr>
          <w:szCs w:val="24"/>
          <w:lang w:eastAsia="ko-KR"/>
        </w:rPr>
        <w:t xml:space="preserve"> for Bio-Safety.</w:t>
      </w:r>
      <w:proofErr w:type="gramEnd"/>
    </w:p>
    <w:p w:rsidR="003C43C4" w:rsidRPr="00525431" w:rsidRDefault="003C43C4" w:rsidP="00525431">
      <w:pPr>
        <w:pStyle w:val="BodyText"/>
        <w:rPr>
          <w:szCs w:val="24"/>
          <w:lang w:eastAsia="ko-KR"/>
        </w:rPr>
      </w:pPr>
      <w:proofErr w:type="gramStart"/>
      <w:r w:rsidRPr="00525431">
        <w:rPr>
          <w:szCs w:val="24"/>
        </w:rPr>
        <w:t>NIER (National Institute of Environmental Research)</w:t>
      </w:r>
      <w:r w:rsidRPr="00525431">
        <w:rPr>
          <w:szCs w:val="24"/>
          <w:lang w:eastAsia="ko-KR"/>
        </w:rPr>
        <w:t>,</w:t>
      </w:r>
      <w:r w:rsidRPr="00525431">
        <w:rPr>
          <w:szCs w:val="24"/>
        </w:rPr>
        <w:t xml:space="preserve"> Korea </w:t>
      </w:r>
      <w:r w:rsidRPr="00525431">
        <w:rPr>
          <w:szCs w:val="24"/>
          <w:lang w:eastAsia="ko-KR"/>
        </w:rPr>
        <w:t>(2008c).</w:t>
      </w:r>
      <w:proofErr w:type="gramEnd"/>
      <w:r w:rsidRPr="00525431">
        <w:rPr>
          <w:szCs w:val="24"/>
          <w:lang w:eastAsia="ko-KR"/>
        </w:rPr>
        <w:t xml:space="preserve"> Validation of analytical method and determination of the stability of 1-Ami</w:t>
      </w:r>
      <w:r w:rsidR="00D416E1" w:rsidRPr="00525431">
        <w:rPr>
          <w:szCs w:val="24"/>
          <w:lang w:eastAsia="ko-KR"/>
        </w:rPr>
        <w:t>nopropane-1</w:t>
      </w:r>
      <w:proofErr w:type="gramStart"/>
      <w:r w:rsidR="00D416E1" w:rsidRPr="00525431">
        <w:rPr>
          <w:szCs w:val="24"/>
          <w:lang w:eastAsia="ko-KR"/>
        </w:rPr>
        <w:t>,3</w:t>
      </w:r>
      <w:proofErr w:type="gramEnd"/>
      <w:r w:rsidR="00D416E1" w:rsidRPr="00525431">
        <w:rPr>
          <w:szCs w:val="24"/>
          <w:lang w:eastAsia="ko-KR"/>
        </w:rPr>
        <w:t>-dicarboxylic acid’</w:t>
      </w:r>
      <w:r w:rsidRPr="00525431">
        <w:rPr>
          <w:szCs w:val="24"/>
          <w:lang w:eastAsia="ko-KR"/>
        </w:rPr>
        <w:t xml:space="preserve">s (CAS No.: 56-86-0) aqueous solution (Study No.: B08081). </w:t>
      </w:r>
      <w:proofErr w:type="gramStart"/>
      <w:r w:rsidRPr="00525431">
        <w:rPr>
          <w:szCs w:val="24"/>
          <w:lang w:eastAsia="ko-KR"/>
        </w:rPr>
        <w:t xml:space="preserve">Tested by </w:t>
      </w:r>
      <w:proofErr w:type="spellStart"/>
      <w:r w:rsidRPr="00525431">
        <w:rPr>
          <w:szCs w:val="24"/>
          <w:lang w:eastAsia="ko-KR"/>
        </w:rPr>
        <w:t>Biotoxtech</w:t>
      </w:r>
      <w:proofErr w:type="spellEnd"/>
      <w:r w:rsidRPr="00525431">
        <w:rPr>
          <w:szCs w:val="24"/>
          <w:lang w:eastAsia="ko-KR"/>
        </w:rPr>
        <w:t>.</w:t>
      </w:r>
      <w:proofErr w:type="gramEnd"/>
    </w:p>
    <w:p w:rsidR="00016B00" w:rsidRPr="00525431" w:rsidRDefault="00016B00" w:rsidP="00525431">
      <w:pPr>
        <w:pStyle w:val="BodyText"/>
        <w:rPr>
          <w:rFonts w:eastAsia="Malgun Gothic"/>
          <w:szCs w:val="24"/>
          <w:lang w:eastAsia="ko-KR"/>
        </w:rPr>
      </w:pPr>
      <w:proofErr w:type="gramStart"/>
      <w:r w:rsidRPr="00525431">
        <w:rPr>
          <w:snapToGrid w:val="0"/>
          <w:szCs w:val="24"/>
          <w:lang w:eastAsia="ko-KR"/>
        </w:rPr>
        <w:t>NIER</w:t>
      </w:r>
      <w:r w:rsidRPr="00525431">
        <w:rPr>
          <w:szCs w:val="24"/>
        </w:rPr>
        <w:t xml:space="preserve"> </w:t>
      </w:r>
      <w:r w:rsidRPr="00525431">
        <w:rPr>
          <w:szCs w:val="24"/>
          <w:lang w:eastAsia="ko-KR"/>
        </w:rPr>
        <w:t>(</w:t>
      </w:r>
      <w:r w:rsidRPr="00525431">
        <w:rPr>
          <w:szCs w:val="24"/>
        </w:rPr>
        <w:t>National Institute of Environmental Research),</w:t>
      </w:r>
      <w:r w:rsidRPr="00525431">
        <w:rPr>
          <w:szCs w:val="24"/>
          <w:lang w:eastAsia="ko-KR"/>
        </w:rPr>
        <w:t xml:space="preserve"> Korea (2009a).</w:t>
      </w:r>
      <w:proofErr w:type="gramEnd"/>
      <w:r w:rsidRPr="00525431">
        <w:rPr>
          <w:rFonts w:eastAsia="Dotum"/>
          <w:szCs w:val="24"/>
        </w:rPr>
        <w:t xml:space="preserve"> Acute </w:t>
      </w:r>
      <w:r w:rsidRPr="00525431">
        <w:rPr>
          <w:rFonts w:eastAsia="Dotum"/>
          <w:szCs w:val="24"/>
          <w:lang w:eastAsia="ko-KR"/>
        </w:rPr>
        <w:t>t</w:t>
      </w:r>
      <w:r w:rsidRPr="00525431">
        <w:rPr>
          <w:rFonts w:eastAsia="Dotum"/>
          <w:szCs w:val="24"/>
        </w:rPr>
        <w:t xml:space="preserve">oxicity </w:t>
      </w:r>
      <w:r w:rsidRPr="00525431">
        <w:rPr>
          <w:rFonts w:eastAsia="Dotum"/>
          <w:szCs w:val="24"/>
          <w:lang w:eastAsia="ko-KR"/>
        </w:rPr>
        <w:t>t</w:t>
      </w:r>
      <w:r w:rsidRPr="00525431">
        <w:rPr>
          <w:rFonts w:eastAsia="Dotum"/>
          <w:szCs w:val="24"/>
        </w:rPr>
        <w:t>est of</w:t>
      </w:r>
      <w:r w:rsidRPr="00525431">
        <w:rPr>
          <w:rFonts w:eastAsia="Dotum"/>
          <w:szCs w:val="24"/>
          <w:lang w:eastAsia="ko-KR"/>
        </w:rPr>
        <w:t xml:space="preserve"> </w:t>
      </w:r>
      <w:r w:rsidRPr="00525431">
        <w:rPr>
          <w:szCs w:val="24"/>
          <w:lang w:eastAsia="ko-KR"/>
        </w:rPr>
        <w:t>1-Aminopropane-1</w:t>
      </w:r>
      <w:proofErr w:type="gramStart"/>
      <w:r w:rsidRPr="00525431">
        <w:rPr>
          <w:szCs w:val="24"/>
          <w:lang w:eastAsia="ko-KR"/>
        </w:rPr>
        <w:t>,3</w:t>
      </w:r>
      <w:proofErr w:type="gramEnd"/>
      <w:r w:rsidRPr="00525431">
        <w:rPr>
          <w:szCs w:val="24"/>
          <w:lang w:eastAsia="ko-KR"/>
        </w:rPr>
        <w:t>-dicarboxylic acid (CAS No.: 56-86-0) in</w:t>
      </w:r>
      <w:r w:rsidRPr="00525431">
        <w:rPr>
          <w:rFonts w:eastAsia="Dotum"/>
          <w:szCs w:val="24"/>
        </w:rPr>
        <w:t xml:space="preserve"> </w:t>
      </w:r>
      <w:r w:rsidRPr="00525431">
        <w:rPr>
          <w:rFonts w:eastAsia="Dotum"/>
          <w:szCs w:val="24"/>
          <w:lang w:eastAsia="ko-KR"/>
        </w:rPr>
        <w:t>F</w:t>
      </w:r>
      <w:r w:rsidRPr="00525431">
        <w:rPr>
          <w:rFonts w:eastAsia="Dotum"/>
          <w:szCs w:val="24"/>
        </w:rPr>
        <w:t>ish</w:t>
      </w:r>
      <w:r w:rsidRPr="00525431">
        <w:rPr>
          <w:rFonts w:eastAsia="Dotum"/>
          <w:szCs w:val="24"/>
          <w:lang w:eastAsia="ko-KR"/>
        </w:rPr>
        <w:t xml:space="preserve"> (</w:t>
      </w:r>
      <w:proofErr w:type="spellStart"/>
      <w:r w:rsidRPr="00525431">
        <w:rPr>
          <w:rFonts w:eastAsia="Dotum"/>
          <w:szCs w:val="24"/>
          <w:lang w:eastAsia="ko-KR"/>
        </w:rPr>
        <w:t>Ricefish</w:t>
      </w:r>
      <w:proofErr w:type="spellEnd"/>
      <w:r w:rsidRPr="00525431">
        <w:rPr>
          <w:rFonts w:eastAsia="Dotum"/>
          <w:szCs w:val="24"/>
          <w:lang w:eastAsia="ko-KR"/>
        </w:rPr>
        <w:t xml:space="preserve">, </w:t>
      </w:r>
      <w:proofErr w:type="spellStart"/>
      <w:r w:rsidRPr="00525431">
        <w:rPr>
          <w:rFonts w:eastAsia="Dotum"/>
          <w:i/>
          <w:szCs w:val="24"/>
        </w:rPr>
        <w:t>Oryzias</w:t>
      </w:r>
      <w:proofErr w:type="spellEnd"/>
      <w:r w:rsidRPr="00525431">
        <w:rPr>
          <w:rFonts w:eastAsia="Dotum"/>
          <w:i/>
          <w:szCs w:val="24"/>
        </w:rPr>
        <w:t xml:space="preserve"> </w:t>
      </w:r>
      <w:proofErr w:type="spellStart"/>
      <w:r w:rsidRPr="00525431">
        <w:rPr>
          <w:rFonts w:eastAsia="Dotum"/>
          <w:i/>
          <w:szCs w:val="24"/>
        </w:rPr>
        <w:t>latipes</w:t>
      </w:r>
      <w:proofErr w:type="spellEnd"/>
      <w:r w:rsidRPr="00525431">
        <w:rPr>
          <w:rFonts w:eastAsia="Dotum"/>
          <w:szCs w:val="24"/>
        </w:rPr>
        <w:t xml:space="preserve"> </w:t>
      </w:r>
      <w:r w:rsidRPr="00525431">
        <w:rPr>
          <w:rFonts w:eastAsia="Dotum"/>
          <w:szCs w:val="24"/>
          <w:lang w:eastAsia="ko-KR"/>
        </w:rPr>
        <w:t xml:space="preserve">) </w:t>
      </w:r>
      <w:r w:rsidRPr="00525431">
        <w:rPr>
          <w:rFonts w:eastAsia="Dotum"/>
          <w:szCs w:val="24"/>
        </w:rPr>
        <w:t xml:space="preserve">(Study No. </w:t>
      </w:r>
      <w:r w:rsidRPr="00525431">
        <w:rPr>
          <w:rFonts w:eastAsia="Dotum"/>
          <w:szCs w:val="24"/>
          <w:lang w:eastAsia="ko-KR"/>
        </w:rPr>
        <w:t>B</w:t>
      </w:r>
      <w:r w:rsidRPr="00525431">
        <w:rPr>
          <w:rFonts w:eastAsia="Dotum"/>
          <w:szCs w:val="24"/>
        </w:rPr>
        <w:t>0</w:t>
      </w:r>
      <w:r w:rsidRPr="00525431">
        <w:rPr>
          <w:rFonts w:eastAsia="Dotum"/>
          <w:szCs w:val="24"/>
          <w:lang w:eastAsia="ko-KR"/>
        </w:rPr>
        <w:t>9194</w:t>
      </w:r>
      <w:r w:rsidRPr="00525431">
        <w:rPr>
          <w:rFonts w:eastAsia="Dotum"/>
          <w:szCs w:val="24"/>
        </w:rPr>
        <w:t>)</w:t>
      </w:r>
      <w:r w:rsidRPr="00525431">
        <w:rPr>
          <w:rFonts w:eastAsia="Dotum"/>
          <w:szCs w:val="24"/>
          <w:lang w:eastAsia="ko-KR"/>
        </w:rPr>
        <w:t>.</w:t>
      </w:r>
      <w:r w:rsidRPr="00525431">
        <w:rPr>
          <w:rFonts w:eastAsia="Dotum"/>
          <w:szCs w:val="24"/>
        </w:rPr>
        <w:t xml:space="preserve"> </w:t>
      </w:r>
      <w:proofErr w:type="gramStart"/>
      <w:r w:rsidRPr="00525431">
        <w:rPr>
          <w:rFonts w:eastAsia="Dotum"/>
          <w:szCs w:val="24"/>
        </w:rPr>
        <w:t xml:space="preserve">Tested by </w:t>
      </w:r>
      <w:proofErr w:type="spellStart"/>
      <w:r w:rsidRPr="00525431">
        <w:rPr>
          <w:rFonts w:eastAsia="Malgun Gothic"/>
          <w:szCs w:val="24"/>
        </w:rPr>
        <w:t>Biotoxtech</w:t>
      </w:r>
      <w:proofErr w:type="spellEnd"/>
      <w:r w:rsidRPr="00525431">
        <w:rPr>
          <w:rFonts w:eastAsia="Malgun Gothic"/>
          <w:szCs w:val="24"/>
          <w:lang w:eastAsia="ko-KR"/>
        </w:rPr>
        <w:t>.</w:t>
      </w:r>
      <w:proofErr w:type="gramEnd"/>
    </w:p>
    <w:p w:rsidR="00D416E1" w:rsidRPr="00525431" w:rsidRDefault="00D416E1" w:rsidP="00525431">
      <w:pPr>
        <w:pStyle w:val="BodyText"/>
        <w:rPr>
          <w:szCs w:val="24"/>
          <w:lang w:eastAsia="ko-KR"/>
        </w:rPr>
      </w:pPr>
      <w:proofErr w:type="gramStart"/>
      <w:r w:rsidRPr="00525431">
        <w:rPr>
          <w:snapToGrid w:val="0"/>
          <w:szCs w:val="24"/>
          <w:lang w:eastAsia="ko-KR"/>
        </w:rPr>
        <w:lastRenderedPageBreak/>
        <w:t>NIER</w:t>
      </w:r>
      <w:r w:rsidRPr="00525431">
        <w:rPr>
          <w:szCs w:val="24"/>
        </w:rPr>
        <w:t xml:space="preserve"> </w:t>
      </w:r>
      <w:r w:rsidRPr="00525431">
        <w:rPr>
          <w:szCs w:val="24"/>
          <w:lang w:eastAsia="ko-KR"/>
        </w:rPr>
        <w:t>(</w:t>
      </w:r>
      <w:r w:rsidRPr="00525431">
        <w:rPr>
          <w:szCs w:val="24"/>
        </w:rPr>
        <w:t>National Institute of Environmental Research),</w:t>
      </w:r>
      <w:r w:rsidRPr="00525431">
        <w:rPr>
          <w:szCs w:val="24"/>
          <w:lang w:eastAsia="ko-KR"/>
        </w:rPr>
        <w:t xml:space="preserve"> Korea (2009b).</w:t>
      </w:r>
      <w:proofErr w:type="gramEnd"/>
      <w:r w:rsidRPr="00525431">
        <w:rPr>
          <w:szCs w:val="24"/>
          <w:lang w:eastAsia="ko-KR"/>
        </w:rPr>
        <w:t xml:space="preserve"> An Analytical Method Validation, Stability Study of 1-Aminopropane-1</w:t>
      </w:r>
      <w:proofErr w:type="gramStart"/>
      <w:r w:rsidRPr="00525431">
        <w:rPr>
          <w:szCs w:val="24"/>
          <w:lang w:eastAsia="ko-KR"/>
        </w:rPr>
        <w:t>,3</w:t>
      </w:r>
      <w:proofErr w:type="gramEnd"/>
      <w:r w:rsidRPr="00525431">
        <w:rPr>
          <w:szCs w:val="24"/>
          <w:lang w:eastAsia="ko-KR"/>
        </w:rPr>
        <w:t xml:space="preserve">-dicarboxylic acid (CAS No.:56-86-0) Test Solutions </w:t>
      </w:r>
      <w:r w:rsidRPr="00525431">
        <w:rPr>
          <w:rFonts w:eastAsia="Dotum"/>
          <w:szCs w:val="24"/>
        </w:rPr>
        <w:t xml:space="preserve">(Study No. </w:t>
      </w:r>
      <w:r w:rsidRPr="00525431">
        <w:rPr>
          <w:rFonts w:eastAsia="Dotum"/>
          <w:szCs w:val="24"/>
          <w:lang w:eastAsia="ko-KR"/>
        </w:rPr>
        <w:t>B</w:t>
      </w:r>
      <w:r w:rsidRPr="00525431">
        <w:rPr>
          <w:szCs w:val="24"/>
          <w:lang w:eastAsia="ko-KR"/>
        </w:rPr>
        <w:t>09192</w:t>
      </w:r>
      <w:r w:rsidRPr="00525431">
        <w:rPr>
          <w:rFonts w:eastAsia="Dotum"/>
          <w:szCs w:val="24"/>
        </w:rPr>
        <w:t>)</w:t>
      </w:r>
      <w:r w:rsidRPr="00525431">
        <w:rPr>
          <w:rFonts w:eastAsia="Dotum"/>
          <w:szCs w:val="24"/>
          <w:lang w:eastAsia="ko-KR"/>
        </w:rPr>
        <w:t>.</w:t>
      </w:r>
      <w:r w:rsidRPr="00525431">
        <w:rPr>
          <w:rFonts w:eastAsia="Dotum"/>
          <w:szCs w:val="24"/>
        </w:rPr>
        <w:t xml:space="preserve"> </w:t>
      </w:r>
      <w:proofErr w:type="gramStart"/>
      <w:r w:rsidRPr="00525431">
        <w:rPr>
          <w:rFonts w:eastAsia="Dotum"/>
          <w:szCs w:val="24"/>
        </w:rPr>
        <w:t xml:space="preserve">Tested by </w:t>
      </w:r>
      <w:proofErr w:type="spellStart"/>
      <w:r w:rsidRPr="00525431">
        <w:rPr>
          <w:rFonts w:eastAsia="Malgun Gothic"/>
          <w:szCs w:val="24"/>
        </w:rPr>
        <w:t>Biotoxtech</w:t>
      </w:r>
      <w:proofErr w:type="spellEnd"/>
      <w:r w:rsidRPr="00525431">
        <w:rPr>
          <w:rFonts w:eastAsia="Malgun Gothic"/>
          <w:szCs w:val="24"/>
          <w:lang w:eastAsia="ko-KR"/>
        </w:rPr>
        <w:t>.</w:t>
      </w:r>
      <w:proofErr w:type="gramEnd"/>
    </w:p>
    <w:p w:rsidR="003908F3" w:rsidRPr="00525431" w:rsidRDefault="003908F3" w:rsidP="00525431">
      <w:pPr>
        <w:pStyle w:val="BodyText"/>
        <w:rPr>
          <w:szCs w:val="24"/>
          <w:lang w:eastAsia="ko-KR"/>
        </w:rPr>
      </w:pPr>
      <w:proofErr w:type="gramStart"/>
      <w:r w:rsidRPr="00525431">
        <w:rPr>
          <w:szCs w:val="24"/>
        </w:rPr>
        <w:t xml:space="preserve">NIER (National Institute of Environmental Research), Korea </w:t>
      </w:r>
      <w:r w:rsidRPr="00525431">
        <w:rPr>
          <w:szCs w:val="24"/>
          <w:lang w:eastAsia="ko-KR"/>
        </w:rPr>
        <w:t>(2009</w:t>
      </w:r>
      <w:r w:rsidR="00D416E1" w:rsidRPr="00525431">
        <w:rPr>
          <w:szCs w:val="24"/>
          <w:lang w:eastAsia="ko-KR"/>
        </w:rPr>
        <w:t>c</w:t>
      </w:r>
      <w:r w:rsidRPr="00525431">
        <w:rPr>
          <w:szCs w:val="24"/>
          <w:lang w:eastAsia="ko-KR"/>
        </w:rPr>
        <w:t>)</w:t>
      </w:r>
      <w:r w:rsidRPr="00525431">
        <w:rPr>
          <w:szCs w:val="24"/>
        </w:rPr>
        <w:t>.</w:t>
      </w:r>
      <w:proofErr w:type="gramEnd"/>
      <w:r w:rsidRPr="00525431">
        <w:rPr>
          <w:szCs w:val="24"/>
        </w:rPr>
        <w:t xml:space="preserve"> Growth inhibition test of </w:t>
      </w:r>
      <w:r w:rsidRPr="00525431">
        <w:rPr>
          <w:szCs w:val="24"/>
          <w:lang w:eastAsia="ko-KR"/>
        </w:rPr>
        <w:t>1-Aminopropane-1</w:t>
      </w:r>
      <w:proofErr w:type="gramStart"/>
      <w:r w:rsidRPr="00525431">
        <w:rPr>
          <w:szCs w:val="24"/>
          <w:lang w:eastAsia="ko-KR"/>
        </w:rPr>
        <w:t>,3</w:t>
      </w:r>
      <w:proofErr w:type="gramEnd"/>
      <w:r w:rsidRPr="00525431">
        <w:rPr>
          <w:szCs w:val="24"/>
          <w:lang w:eastAsia="ko-KR"/>
        </w:rPr>
        <w:t>-dicarboxylic acid</w:t>
      </w:r>
      <w:r w:rsidRPr="00525431">
        <w:rPr>
          <w:szCs w:val="24"/>
        </w:rPr>
        <w:t xml:space="preserve"> (CAS No.</w:t>
      </w:r>
      <w:r w:rsidRPr="00525431">
        <w:rPr>
          <w:szCs w:val="24"/>
          <w:lang w:eastAsia="ko-KR"/>
        </w:rPr>
        <w:t>:</w:t>
      </w:r>
      <w:r w:rsidRPr="00525431">
        <w:rPr>
          <w:szCs w:val="24"/>
        </w:rPr>
        <w:t xml:space="preserve"> </w:t>
      </w:r>
      <w:r w:rsidRPr="00525431">
        <w:rPr>
          <w:szCs w:val="24"/>
          <w:lang w:eastAsia="ko-KR"/>
        </w:rPr>
        <w:t>56-86-0</w:t>
      </w:r>
      <w:r w:rsidRPr="00525431">
        <w:rPr>
          <w:szCs w:val="24"/>
        </w:rPr>
        <w:t xml:space="preserve">) </w:t>
      </w:r>
      <w:r w:rsidRPr="00525431">
        <w:rPr>
          <w:szCs w:val="24"/>
          <w:lang w:eastAsia="ko-KR"/>
        </w:rPr>
        <w:t>on fresh water alga</w:t>
      </w:r>
      <w:r w:rsidRPr="00525431">
        <w:rPr>
          <w:szCs w:val="24"/>
        </w:rPr>
        <w:t xml:space="preserve"> (Study No.: </w:t>
      </w:r>
      <w:r w:rsidRPr="00525431">
        <w:rPr>
          <w:szCs w:val="24"/>
          <w:lang w:eastAsia="ko-KR"/>
        </w:rPr>
        <w:t>B09193</w:t>
      </w:r>
      <w:r w:rsidRPr="00525431">
        <w:rPr>
          <w:szCs w:val="24"/>
        </w:rPr>
        <w:t xml:space="preserve">). </w:t>
      </w:r>
      <w:proofErr w:type="gramStart"/>
      <w:r w:rsidRPr="00525431">
        <w:rPr>
          <w:szCs w:val="24"/>
          <w:lang w:eastAsia="ko-KR"/>
        </w:rPr>
        <w:t xml:space="preserve">Tested by </w:t>
      </w:r>
      <w:proofErr w:type="spellStart"/>
      <w:r w:rsidRPr="00525431">
        <w:rPr>
          <w:szCs w:val="24"/>
          <w:lang w:eastAsia="ko-KR"/>
        </w:rPr>
        <w:t>Biotoxtech</w:t>
      </w:r>
      <w:proofErr w:type="spellEnd"/>
      <w:r w:rsidRPr="00525431">
        <w:rPr>
          <w:szCs w:val="24"/>
          <w:lang w:eastAsia="ko-KR"/>
        </w:rPr>
        <w:t>.</w:t>
      </w:r>
      <w:proofErr w:type="gramEnd"/>
    </w:p>
    <w:p w:rsidR="003908F3" w:rsidRPr="00525431" w:rsidRDefault="003908F3" w:rsidP="00525431">
      <w:pPr>
        <w:pStyle w:val="BodyText"/>
        <w:rPr>
          <w:szCs w:val="24"/>
          <w:lang w:eastAsia="ko-KR"/>
        </w:rPr>
      </w:pPr>
      <w:r w:rsidRPr="00525431">
        <w:rPr>
          <w:szCs w:val="24"/>
        </w:rPr>
        <w:t xml:space="preserve">NIER (National Institute of Environmental Research), Korea </w:t>
      </w:r>
      <w:r w:rsidRPr="00525431">
        <w:rPr>
          <w:szCs w:val="24"/>
          <w:lang w:eastAsia="ko-KR"/>
        </w:rPr>
        <w:t>(2010)</w:t>
      </w:r>
      <w:r w:rsidRPr="00525431">
        <w:rPr>
          <w:szCs w:val="24"/>
        </w:rPr>
        <w:t>.</w:t>
      </w:r>
      <w:r w:rsidRPr="00525431">
        <w:rPr>
          <w:szCs w:val="24"/>
          <w:lang w:eastAsia="ko-KR"/>
        </w:rPr>
        <w:t xml:space="preserve"> </w:t>
      </w:r>
      <w:proofErr w:type="gramStart"/>
      <w:r w:rsidRPr="00525431">
        <w:rPr>
          <w:szCs w:val="24"/>
          <w:lang w:eastAsia="ko-KR"/>
        </w:rPr>
        <w:t>Ministry of Environment National Inventory of Chemicals Statistics DB.</w:t>
      </w:r>
      <w:proofErr w:type="gramEnd"/>
      <w:r w:rsidRPr="00525431">
        <w:rPr>
          <w:szCs w:val="24"/>
          <w:lang w:eastAsia="ko-KR"/>
        </w:rPr>
        <w:t xml:space="preserve"> </w:t>
      </w:r>
      <w:proofErr w:type="gramStart"/>
      <w:r w:rsidRPr="00525431">
        <w:rPr>
          <w:szCs w:val="24"/>
          <w:lang w:eastAsia="ko-KR"/>
        </w:rPr>
        <w:t>The Republic of Korea.</w:t>
      </w:r>
      <w:proofErr w:type="gramEnd"/>
    </w:p>
    <w:p w:rsidR="004A5F0C" w:rsidRPr="00525431" w:rsidRDefault="004A5F0C" w:rsidP="00525431">
      <w:pPr>
        <w:pStyle w:val="BodyText"/>
        <w:rPr>
          <w:szCs w:val="24"/>
          <w:lang w:eastAsia="ko-KR"/>
        </w:rPr>
      </w:pPr>
      <w:proofErr w:type="gramStart"/>
      <w:r w:rsidRPr="00525431">
        <w:rPr>
          <w:szCs w:val="24"/>
        </w:rPr>
        <w:t>NIER (National Institute of Environmental Research)</w:t>
      </w:r>
      <w:r w:rsidRPr="00525431">
        <w:rPr>
          <w:szCs w:val="24"/>
          <w:lang w:eastAsia="ko-KR"/>
        </w:rPr>
        <w:t>,</w:t>
      </w:r>
      <w:r w:rsidRPr="00525431">
        <w:rPr>
          <w:szCs w:val="24"/>
        </w:rPr>
        <w:t xml:space="preserve"> Korea </w:t>
      </w:r>
      <w:r w:rsidRPr="00525431">
        <w:rPr>
          <w:szCs w:val="24"/>
          <w:lang w:eastAsia="ko-KR"/>
        </w:rPr>
        <w:t>(2012a)</w:t>
      </w:r>
      <w:r w:rsidRPr="00525431">
        <w:rPr>
          <w:szCs w:val="24"/>
        </w:rPr>
        <w:t>.</w:t>
      </w:r>
      <w:proofErr w:type="gramEnd"/>
      <w:r w:rsidRPr="00525431">
        <w:rPr>
          <w:szCs w:val="24"/>
        </w:rPr>
        <w:t xml:space="preserve"> </w:t>
      </w:r>
      <w:proofErr w:type="gramStart"/>
      <w:r w:rsidRPr="00525431">
        <w:rPr>
          <w:szCs w:val="24"/>
        </w:rPr>
        <w:t>Repeated dose 28-day oral toxicity study of L-Glutamic acid in SD Rats.</w:t>
      </w:r>
      <w:proofErr w:type="gramEnd"/>
      <w:r w:rsidRPr="00525431">
        <w:rPr>
          <w:szCs w:val="24"/>
        </w:rPr>
        <w:t xml:space="preserve"> </w:t>
      </w:r>
      <w:r w:rsidRPr="00525431">
        <w:rPr>
          <w:szCs w:val="24"/>
          <w:lang w:eastAsia="ko-KR"/>
        </w:rPr>
        <w:t xml:space="preserve">(Study No.: TBH-0767 (KG-2012-334)). </w:t>
      </w:r>
      <w:proofErr w:type="gramStart"/>
      <w:r w:rsidRPr="00525431">
        <w:rPr>
          <w:szCs w:val="24"/>
          <w:lang w:eastAsia="ko-KR"/>
        </w:rPr>
        <w:t xml:space="preserve">Tested by </w:t>
      </w:r>
      <w:r w:rsidRPr="00525431">
        <w:rPr>
          <w:szCs w:val="24"/>
        </w:rPr>
        <w:t>KT</w:t>
      </w:r>
      <w:r w:rsidRPr="00525431">
        <w:rPr>
          <w:szCs w:val="24"/>
          <w:lang w:eastAsia="ko-KR"/>
        </w:rPr>
        <w:t>R</w:t>
      </w:r>
      <w:r w:rsidRPr="00525431">
        <w:rPr>
          <w:szCs w:val="24"/>
        </w:rPr>
        <w:t>.</w:t>
      </w:r>
      <w:proofErr w:type="gramEnd"/>
    </w:p>
    <w:p w:rsidR="00217339" w:rsidRPr="00525431" w:rsidRDefault="00217339" w:rsidP="00525431">
      <w:pPr>
        <w:pStyle w:val="BodyText"/>
        <w:rPr>
          <w:szCs w:val="24"/>
          <w:lang w:eastAsia="ko-KR"/>
        </w:rPr>
      </w:pPr>
      <w:proofErr w:type="gramStart"/>
      <w:r w:rsidRPr="00525431">
        <w:rPr>
          <w:szCs w:val="24"/>
        </w:rPr>
        <w:t>NIER</w:t>
      </w:r>
      <w:r w:rsidRPr="00525431">
        <w:rPr>
          <w:szCs w:val="24"/>
          <w:lang w:eastAsia="ko-KR"/>
        </w:rPr>
        <w:t xml:space="preserve"> </w:t>
      </w:r>
      <w:r w:rsidRPr="00525431">
        <w:rPr>
          <w:szCs w:val="24"/>
          <w:lang w:val="en-US"/>
        </w:rPr>
        <w:t xml:space="preserve">(National Institute of Environmental Research), Korea </w:t>
      </w:r>
      <w:r w:rsidRPr="00525431">
        <w:rPr>
          <w:szCs w:val="24"/>
          <w:lang w:val="en-US" w:eastAsia="ko-KR"/>
        </w:rPr>
        <w:t>(</w:t>
      </w:r>
      <w:r w:rsidRPr="00525431">
        <w:rPr>
          <w:szCs w:val="24"/>
          <w:lang w:val="en-US"/>
        </w:rPr>
        <w:t>201</w:t>
      </w:r>
      <w:r w:rsidRPr="00525431">
        <w:rPr>
          <w:szCs w:val="24"/>
          <w:lang w:val="en-US" w:eastAsia="ko-KR"/>
        </w:rPr>
        <w:t>2</w:t>
      </w:r>
      <w:r w:rsidR="004A5F0C" w:rsidRPr="00525431">
        <w:rPr>
          <w:szCs w:val="24"/>
          <w:lang w:val="en-US" w:eastAsia="ko-KR"/>
        </w:rPr>
        <w:t>b</w:t>
      </w:r>
      <w:r w:rsidRPr="00525431">
        <w:rPr>
          <w:szCs w:val="24"/>
          <w:lang w:val="en-US" w:eastAsia="ko-KR"/>
        </w:rPr>
        <w:t>)</w:t>
      </w:r>
      <w:r w:rsidRPr="00525431">
        <w:rPr>
          <w:szCs w:val="24"/>
          <w:lang w:val="en-US"/>
        </w:rPr>
        <w:t>.</w:t>
      </w:r>
      <w:proofErr w:type="gramEnd"/>
      <w:r w:rsidRPr="00525431">
        <w:rPr>
          <w:szCs w:val="24"/>
          <w:lang w:val="en-US" w:eastAsia="ko-KR"/>
        </w:rPr>
        <w:t xml:space="preserve"> </w:t>
      </w:r>
      <w:r w:rsidRPr="00525431">
        <w:rPr>
          <w:szCs w:val="24"/>
          <w:lang w:eastAsia="ko-KR"/>
        </w:rPr>
        <w:t xml:space="preserve">Reproduction and Developmental Toxicity Screening Test of L-Glutamic acid (CAS No.:56-86-0) by Oral Administration in SD Rats (Study No.: TBH-0782(KG-2012-337)). </w:t>
      </w:r>
      <w:proofErr w:type="gramStart"/>
      <w:r w:rsidRPr="00525431">
        <w:rPr>
          <w:szCs w:val="24"/>
          <w:lang w:eastAsia="ko-KR"/>
        </w:rPr>
        <w:t xml:space="preserve">Tested by </w:t>
      </w:r>
      <w:r w:rsidRPr="00525431">
        <w:rPr>
          <w:szCs w:val="24"/>
        </w:rPr>
        <w:t>KT</w:t>
      </w:r>
      <w:r w:rsidRPr="00525431">
        <w:rPr>
          <w:szCs w:val="24"/>
          <w:lang w:eastAsia="ko-KR"/>
        </w:rPr>
        <w:t>R</w:t>
      </w:r>
      <w:r w:rsidRPr="00525431">
        <w:rPr>
          <w:szCs w:val="24"/>
        </w:rPr>
        <w:t>.</w:t>
      </w:r>
      <w:proofErr w:type="gramEnd"/>
    </w:p>
    <w:p w:rsidR="003908F3" w:rsidRPr="00525431" w:rsidRDefault="003908F3" w:rsidP="00525431">
      <w:pPr>
        <w:pStyle w:val="BodyText"/>
        <w:rPr>
          <w:szCs w:val="24"/>
          <w:lang w:eastAsia="ko-KR"/>
        </w:rPr>
      </w:pPr>
      <w:proofErr w:type="gramStart"/>
      <w:r w:rsidRPr="00525431">
        <w:rPr>
          <w:szCs w:val="24"/>
        </w:rPr>
        <w:t xml:space="preserve">NIER (National Institute of Environmental Research), Korea </w:t>
      </w:r>
      <w:r w:rsidRPr="00525431">
        <w:rPr>
          <w:szCs w:val="24"/>
          <w:lang w:eastAsia="ko-KR"/>
        </w:rPr>
        <w:t>(2012</w:t>
      </w:r>
      <w:r w:rsidR="004A5F0C" w:rsidRPr="00525431">
        <w:rPr>
          <w:szCs w:val="24"/>
          <w:lang w:eastAsia="ko-KR"/>
        </w:rPr>
        <w:t>c</w:t>
      </w:r>
      <w:r w:rsidRPr="00525431">
        <w:rPr>
          <w:szCs w:val="24"/>
          <w:lang w:eastAsia="ko-KR"/>
        </w:rPr>
        <w:t>)</w:t>
      </w:r>
      <w:r w:rsidRPr="00525431">
        <w:rPr>
          <w:szCs w:val="24"/>
        </w:rPr>
        <w:t>.</w:t>
      </w:r>
      <w:proofErr w:type="gramEnd"/>
      <w:r w:rsidRPr="00525431">
        <w:rPr>
          <w:szCs w:val="24"/>
          <w:lang w:eastAsia="ko-KR"/>
        </w:rPr>
        <w:t xml:space="preserve"> </w:t>
      </w:r>
      <w:proofErr w:type="gramStart"/>
      <w:r w:rsidRPr="00525431">
        <w:rPr>
          <w:szCs w:val="24"/>
          <w:lang w:eastAsia="ko-KR"/>
        </w:rPr>
        <w:t>Survey on circulation volume and use pattern of glutamic acid.</w:t>
      </w:r>
      <w:proofErr w:type="gramEnd"/>
      <w:r w:rsidRPr="00525431">
        <w:rPr>
          <w:szCs w:val="24"/>
          <w:lang w:eastAsia="ko-KR"/>
        </w:rPr>
        <w:t xml:space="preserve"> </w:t>
      </w:r>
      <w:proofErr w:type="gramStart"/>
      <w:r w:rsidRPr="00525431">
        <w:rPr>
          <w:szCs w:val="24"/>
          <w:lang w:eastAsia="ko-KR"/>
        </w:rPr>
        <w:t>The Republic of Korea.</w:t>
      </w:r>
      <w:proofErr w:type="gramEnd"/>
    </w:p>
    <w:p w:rsidR="00452AD7" w:rsidRPr="00525431" w:rsidRDefault="00452AD7" w:rsidP="00525431">
      <w:pPr>
        <w:widowControl w:val="0"/>
        <w:autoSpaceDE w:val="0"/>
        <w:autoSpaceDN w:val="0"/>
        <w:adjustRightInd w:val="0"/>
        <w:spacing w:after="240"/>
        <w:jc w:val="both"/>
        <w:rPr>
          <w:rFonts w:eastAsia="Gulim"/>
          <w:lang w:eastAsia="ko-KR"/>
        </w:rPr>
      </w:pPr>
      <w:r w:rsidRPr="00525431">
        <w:t xml:space="preserve">NIER (National Institute of Environmental Research), Korea </w:t>
      </w:r>
      <w:r w:rsidRPr="00525431">
        <w:rPr>
          <w:lang w:eastAsia="ko-KR"/>
        </w:rPr>
        <w:t xml:space="preserve">(2013). </w:t>
      </w:r>
      <w:proofErr w:type="gramStart"/>
      <w:r w:rsidRPr="00525431">
        <w:rPr>
          <w:rFonts w:eastAsia="Malgun Gothic"/>
          <w:i/>
          <w:lang w:eastAsia="ko-KR"/>
        </w:rPr>
        <w:t>In vivo</w:t>
      </w:r>
      <w:r w:rsidRPr="00525431">
        <w:rPr>
          <w:rFonts w:eastAsia="Malgun Gothic"/>
          <w:lang w:eastAsia="ko-KR"/>
        </w:rPr>
        <w:t xml:space="preserve"> </w:t>
      </w:r>
      <w:r w:rsidR="002377C4" w:rsidRPr="00525431">
        <w:rPr>
          <w:rFonts w:eastAsia="Malgun Gothic"/>
          <w:lang w:eastAsia="ko-KR"/>
        </w:rPr>
        <w:t>m</w:t>
      </w:r>
      <w:r w:rsidRPr="00525431">
        <w:rPr>
          <w:rFonts w:eastAsia="Malgun Gothic"/>
          <w:lang w:eastAsia="ko-KR"/>
        </w:rPr>
        <w:t>icronucleus test of L-glutamic acid in mice (Study No. 13-GTT-MNT-001).</w:t>
      </w:r>
      <w:proofErr w:type="gramEnd"/>
      <w:r w:rsidRPr="00525431">
        <w:rPr>
          <w:rFonts w:eastAsia="Malgun Gothic"/>
          <w:lang w:eastAsia="ko-KR"/>
        </w:rPr>
        <w:t xml:space="preserve"> </w:t>
      </w:r>
      <w:proofErr w:type="gramStart"/>
      <w:r w:rsidRPr="00525431">
        <w:rPr>
          <w:rFonts w:eastAsia="Malgun Gothic"/>
          <w:lang w:eastAsia="ko-KR"/>
        </w:rPr>
        <w:t>Tested by Catholic University of Daegu, GLP Center.</w:t>
      </w:r>
      <w:proofErr w:type="gramEnd"/>
    </w:p>
    <w:p w:rsidR="00217339" w:rsidRPr="00525431" w:rsidRDefault="00E06578" w:rsidP="00525431">
      <w:pPr>
        <w:pStyle w:val="BodyText"/>
        <w:rPr>
          <w:szCs w:val="24"/>
          <w:lang w:eastAsia="ko-KR"/>
        </w:rPr>
      </w:pPr>
      <w:proofErr w:type="gramStart"/>
      <w:r w:rsidRPr="00525431">
        <w:rPr>
          <w:szCs w:val="24"/>
          <w:lang w:eastAsia="ko-KR"/>
        </w:rPr>
        <w:t>O’</w:t>
      </w:r>
      <w:r w:rsidR="00217339" w:rsidRPr="00525431">
        <w:rPr>
          <w:szCs w:val="24"/>
          <w:lang w:eastAsia="ko-KR"/>
        </w:rPr>
        <w:t xml:space="preserve">Neil MJ, </w:t>
      </w:r>
      <w:proofErr w:type="spellStart"/>
      <w:r w:rsidR="00217339" w:rsidRPr="00525431">
        <w:rPr>
          <w:szCs w:val="24"/>
          <w:lang w:eastAsia="ko-KR"/>
        </w:rPr>
        <w:t>Heckelman</w:t>
      </w:r>
      <w:proofErr w:type="spellEnd"/>
      <w:r w:rsidR="00217339" w:rsidRPr="00525431">
        <w:rPr>
          <w:szCs w:val="24"/>
          <w:lang w:eastAsia="ko-KR"/>
        </w:rPr>
        <w:t xml:space="preserve"> PE, Koch CB, Rom</w:t>
      </w:r>
      <w:r w:rsidRPr="00525431">
        <w:rPr>
          <w:szCs w:val="24"/>
          <w:lang w:eastAsia="ko-KR"/>
        </w:rPr>
        <w:t xml:space="preserve">an KJ, Kenny CM and </w:t>
      </w:r>
      <w:proofErr w:type="spellStart"/>
      <w:r w:rsidRPr="00525431">
        <w:rPr>
          <w:szCs w:val="24"/>
          <w:lang w:eastAsia="ko-KR"/>
        </w:rPr>
        <w:t>D’</w:t>
      </w:r>
      <w:r w:rsidR="00217339" w:rsidRPr="00525431">
        <w:rPr>
          <w:szCs w:val="24"/>
          <w:lang w:eastAsia="ko-KR"/>
        </w:rPr>
        <w:t>Arecca</w:t>
      </w:r>
      <w:proofErr w:type="spellEnd"/>
      <w:r w:rsidR="00217339" w:rsidRPr="00525431">
        <w:rPr>
          <w:szCs w:val="24"/>
          <w:lang w:eastAsia="ko-KR"/>
        </w:rPr>
        <w:t xml:space="preserve"> MR (2006).</w:t>
      </w:r>
      <w:proofErr w:type="gramEnd"/>
      <w:r w:rsidR="00217339" w:rsidRPr="00525431">
        <w:rPr>
          <w:szCs w:val="24"/>
          <w:lang w:eastAsia="ko-KR"/>
        </w:rPr>
        <w:t xml:space="preserve"> The MERCK Index: An </w:t>
      </w:r>
      <w:proofErr w:type="spellStart"/>
      <w:r w:rsidR="00217339" w:rsidRPr="00525431">
        <w:rPr>
          <w:szCs w:val="24"/>
          <w:lang w:eastAsia="ko-KR"/>
        </w:rPr>
        <w:t>Encyclopedia</w:t>
      </w:r>
      <w:proofErr w:type="spellEnd"/>
      <w:r w:rsidR="00217339" w:rsidRPr="00525431">
        <w:rPr>
          <w:szCs w:val="24"/>
          <w:lang w:eastAsia="ko-KR"/>
        </w:rPr>
        <w:t xml:space="preserve"> of chemicals, Drugs, and Biologicals, 14th ed. Merck &amp; Co., Inc., Whitehouse Station, NJ, USA . </w:t>
      </w:r>
      <w:proofErr w:type="gramStart"/>
      <w:r w:rsidR="00217339" w:rsidRPr="00525431">
        <w:rPr>
          <w:szCs w:val="24"/>
          <w:lang w:eastAsia="ko-KR"/>
        </w:rPr>
        <w:t>p.772.</w:t>
      </w:r>
      <w:proofErr w:type="gramEnd"/>
    </w:p>
    <w:p w:rsidR="003908F3" w:rsidRPr="00525431" w:rsidRDefault="003908F3" w:rsidP="00525431">
      <w:pPr>
        <w:pStyle w:val="BodyText"/>
        <w:rPr>
          <w:szCs w:val="24"/>
          <w:lang w:eastAsia="ko-KR"/>
        </w:rPr>
      </w:pPr>
      <w:r w:rsidRPr="00525431">
        <w:rPr>
          <w:szCs w:val="24"/>
        </w:rPr>
        <w:t xml:space="preserve">SPIN (Substances in Preparations in Nordic Countries) </w:t>
      </w:r>
      <w:r w:rsidRPr="00525431">
        <w:rPr>
          <w:szCs w:val="24"/>
          <w:lang w:eastAsia="ko-KR"/>
        </w:rPr>
        <w:t>(</w:t>
      </w:r>
      <w:r w:rsidRPr="00525431">
        <w:rPr>
          <w:szCs w:val="24"/>
        </w:rPr>
        <w:t>201</w:t>
      </w:r>
      <w:r w:rsidRPr="00525431">
        <w:rPr>
          <w:szCs w:val="24"/>
          <w:lang w:eastAsia="ko-KR"/>
        </w:rPr>
        <w:t>2)</w:t>
      </w:r>
      <w:r w:rsidRPr="00525431">
        <w:rPr>
          <w:szCs w:val="24"/>
        </w:rPr>
        <w:t xml:space="preserve">. </w:t>
      </w:r>
      <w:r w:rsidRPr="00525431">
        <w:rPr>
          <w:szCs w:val="24"/>
          <w:lang w:eastAsia="ko-KR"/>
        </w:rPr>
        <w:t>Glutamic acid,</w:t>
      </w:r>
      <w:r w:rsidRPr="00525431">
        <w:rPr>
          <w:szCs w:val="24"/>
        </w:rPr>
        <w:t xml:space="preserve"> available online at </w:t>
      </w:r>
      <w:hyperlink r:id="rId21" w:history="1">
        <w:r w:rsidRPr="00525431">
          <w:rPr>
            <w:rStyle w:val="Hyperlink"/>
            <w:color w:val="auto"/>
            <w:sz w:val="24"/>
            <w:szCs w:val="24"/>
            <w:u w:val="none"/>
          </w:rPr>
          <w:t>http://195.215.251.229/DotNetNuke/</w:t>
        </w:r>
      </w:hyperlink>
    </w:p>
    <w:p w:rsidR="00217339" w:rsidRPr="00525431" w:rsidRDefault="00217339" w:rsidP="00525431">
      <w:pPr>
        <w:pStyle w:val="BodyText"/>
        <w:rPr>
          <w:szCs w:val="24"/>
          <w:lang w:eastAsia="ko-KR"/>
        </w:rPr>
      </w:pPr>
      <w:proofErr w:type="gramStart"/>
      <w:r w:rsidRPr="00525431">
        <w:rPr>
          <w:szCs w:val="24"/>
          <w:lang w:eastAsia="ko-KR"/>
        </w:rPr>
        <w:t>SRC.</w:t>
      </w:r>
      <w:proofErr w:type="gramEnd"/>
      <w:r w:rsidRPr="00525431">
        <w:rPr>
          <w:szCs w:val="24"/>
          <w:lang w:eastAsia="ko-KR"/>
        </w:rPr>
        <w:t xml:space="preserve"> SRC </w:t>
      </w:r>
      <w:proofErr w:type="spellStart"/>
      <w:r w:rsidRPr="00525431">
        <w:rPr>
          <w:szCs w:val="24"/>
          <w:lang w:eastAsia="ko-KR"/>
        </w:rPr>
        <w:t>PhysProp</w:t>
      </w:r>
      <w:proofErr w:type="spellEnd"/>
      <w:r w:rsidRPr="00525431">
        <w:rPr>
          <w:szCs w:val="24"/>
          <w:lang w:eastAsia="ko-KR"/>
        </w:rPr>
        <w:t xml:space="preserve"> Database: Glutamic acid, </w:t>
      </w:r>
      <w:r w:rsidRPr="00525431">
        <w:rPr>
          <w:spacing w:val="-6"/>
          <w:szCs w:val="24"/>
        </w:rPr>
        <w:t>available online at</w:t>
      </w:r>
      <w:r w:rsidRPr="00525431">
        <w:rPr>
          <w:spacing w:val="-6"/>
          <w:szCs w:val="24"/>
          <w:lang w:eastAsia="ko-KR"/>
        </w:rPr>
        <w:t xml:space="preserve"> </w:t>
      </w:r>
      <w:r w:rsidRPr="00525431">
        <w:rPr>
          <w:szCs w:val="24"/>
          <w:lang w:eastAsia="ko-KR"/>
        </w:rPr>
        <w:t>http://esc.syrres.com/interkow/webprop.exe</w:t>
      </w:r>
    </w:p>
    <w:p w:rsidR="004F0908" w:rsidRPr="00525431" w:rsidRDefault="004F0908" w:rsidP="00525431">
      <w:pPr>
        <w:pStyle w:val="BodyText"/>
        <w:rPr>
          <w:szCs w:val="24"/>
          <w:lang w:eastAsia="ko-KR"/>
        </w:rPr>
      </w:pPr>
      <w:proofErr w:type="gramStart"/>
      <w:r w:rsidRPr="00525431">
        <w:rPr>
          <w:szCs w:val="24"/>
        </w:rPr>
        <w:t>US EPA (U.S. Environmental Protection Agency)</w:t>
      </w:r>
      <w:r w:rsidRPr="00525431">
        <w:rPr>
          <w:szCs w:val="24"/>
          <w:lang w:eastAsia="ko-KR"/>
        </w:rPr>
        <w:t xml:space="preserve"> (</w:t>
      </w:r>
      <w:r w:rsidRPr="00525431">
        <w:rPr>
          <w:szCs w:val="24"/>
        </w:rPr>
        <w:t>2011</w:t>
      </w:r>
      <w:r w:rsidRPr="00525431">
        <w:rPr>
          <w:szCs w:val="24"/>
          <w:lang w:eastAsia="ko-KR"/>
        </w:rPr>
        <w:t>).</w:t>
      </w:r>
      <w:proofErr w:type="gramEnd"/>
      <w:r w:rsidRPr="00525431">
        <w:rPr>
          <w:szCs w:val="24"/>
          <w:lang w:eastAsia="ko-KR"/>
        </w:rPr>
        <w:t xml:space="preserve"> </w:t>
      </w:r>
      <w:r w:rsidRPr="00525431">
        <w:rPr>
          <w:szCs w:val="24"/>
        </w:rPr>
        <w:t>Estimations Programs Interface (EPI) Suite™ for Microsoft Windows®, v4.10.</w:t>
      </w:r>
      <w:r w:rsidRPr="00525431">
        <w:rPr>
          <w:szCs w:val="24"/>
          <w:lang w:eastAsia="ko-KR"/>
        </w:rPr>
        <w:t xml:space="preserve"> </w:t>
      </w:r>
      <w:proofErr w:type="gramStart"/>
      <w:r w:rsidRPr="00525431">
        <w:rPr>
          <w:szCs w:val="24"/>
        </w:rPr>
        <w:t>United States Environmental Protection Agency, Washington, DC, USA.</w:t>
      </w:r>
      <w:proofErr w:type="gramEnd"/>
    </w:p>
    <w:p w:rsidR="004A5F0C" w:rsidRPr="00525431" w:rsidRDefault="004A5F0C" w:rsidP="00525431">
      <w:pPr>
        <w:pStyle w:val="BodyText"/>
        <w:rPr>
          <w:szCs w:val="24"/>
          <w:lang w:eastAsia="ko-KR"/>
        </w:rPr>
      </w:pPr>
      <w:proofErr w:type="gramStart"/>
      <w:r w:rsidRPr="00525431">
        <w:rPr>
          <w:szCs w:val="24"/>
          <w:lang w:eastAsia="ko-KR"/>
        </w:rPr>
        <w:t>US FDA (1977).</w:t>
      </w:r>
      <w:proofErr w:type="gramEnd"/>
      <w:r w:rsidRPr="00525431">
        <w:rPr>
          <w:szCs w:val="24"/>
          <w:lang w:eastAsia="ko-KR"/>
        </w:rPr>
        <w:t xml:space="preserve"> </w:t>
      </w:r>
      <w:proofErr w:type="gramStart"/>
      <w:r w:rsidRPr="00525431">
        <w:rPr>
          <w:szCs w:val="24"/>
          <w:lang w:eastAsia="ko-KR"/>
        </w:rPr>
        <w:t>Mutagenic evaluation of compound.</w:t>
      </w:r>
      <w:proofErr w:type="gramEnd"/>
      <w:r w:rsidRPr="00525431">
        <w:rPr>
          <w:szCs w:val="24"/>
          <w:lang w:eastAsia="ko-KR"/>
        </w:rPr>
        <w:t xml:space="preserve"> </w:t>
      </w:r>
      <w:proofErr w:type="gramStart"/>
      <w:r w:rsidRPr="00525431">
        <w:rPr>
          <w:szCs w:val="24"/>
          <w:lang w:eastAsia="ko-KR"/>
        </w:rPr>
        <w:t>FDA 75-65 L-glutamic acid, FCC.</w:t>
      </w:r>
      <w:proofErr w:type="gramEnd"/>
      <w:r w:rsidRPr="00525431">
        <w:rPr>
          <w:szCs w:val="24"/>
          <w:lang w:eastAsia="ko-KR"/>
        </w:rPr>
        <w:t xml:space="preserve"> (Study No.: PB-266 889). </w:t>
      </w:r>
      <w:proofErr w:type="gramStart"/>
      <w:r w:rsidRPr="00525431">
        <w:rPr>
          <w:szCs w:val="24"/>
          <w:lang w:eastAsia="ko-KR"/>
        </w:rPr>
        <w:t xml:space="preserve">Tested by Litton </w:t>
      </w:r>
      <w:proofErr w:type="spellStart"/>
      <w:r w:rsidRPr="00525431">
        <w:rPr>
          <w:szCs w:val="24"/>
          <w:lang w:eastAsia="ko-KR"/>
        </w:rPr>
        <w:t>Bionetics</w:t>
      </w:r>
      <w:proofErr w:type="spellEnd"/>
      <w:r w:rsidRPr="00525431">
        <w:rPr>
          <w:szCs w:val="24"/>
          <w:lang w:eastAsia="ko-KR"/>
        </w:rPr>
        <w:t>.</w:t>
      </w:r>
      <w:proofErr w:type="gramEnd"/>
    </w:p>
    <w:p w:rsidR="004A5F0C" w:rsidRPr="00525431" w:rsidRDefault="004A5F0C" w:rsidP="00525431">
      <w:pPr>
        <w:pStyle w:val="BodyText"/>
        <w:rPr>
          <w:szCs w:val="24"/>
          <w:lang w:eastAsia="ko-KR"/>
        </w:rPr>
      </w:pPr>
      <w:proofErr w:type="gramStart"/>
      <w:r w:rsidRPr="00525431">
        <w:rPr>
          <w:szCs w:val="24"/>
          <w:lang w:eastAsia="ko-KR"/>
        </w:rPr>
        <w:t xml:space="preserve">Wen C-P, Hayes KC and </w:t>
      </w:r>
      <w:proofErr w:type="spellStart"/>
      <w:r w:rsidRPr="00525431">
        <w:rPr>
          <w:szCs w:val="24"/>
          <w:lang w:eastAsia="ko-KR"/>
        </w:rPr>
        <w:t>Gershoff</w:t>
      </w:r>
      <w:proofErr w:type="spellEnd"/>
      <w:r w:rsidRPr="00525431">
        <w:rPr>
          <w:szCs w:val="24"/>
          <w:lang w:eastAsia="ko-KR"/>
        </w:rPr>
        <w:t xml:space="preserve"> SN (1973).</w:t>
      </w:r>
      <w:proofErr w:type="gramEnd"/>
      <w:r w:rsidRPr="00525431">
        <w:rPr>
          <w:szCs w:val="24"/>
          <w:lang w:eastAsia="ko-KR"/>
        </w:rPr>
        <w:t xml:space="preserve"> </w:t>
      </w:r>
      <w:proofErr w:type="gramStart"/>
      <w:r w:rsidRPr="00525431">
        <w:rPr>
          <w:szCs w:val="24"/>
          <w:lang w:eastAsia="ko-KR"/>
        </w:rPr>
        <w:t>Effects of dietary supplementation of monosodium glutamate on infant monkeys, weanling rats, and suckling mice.</w:t>
      </w:r>
      <w:proofErr w:type="gramEnd"/>
      <w:r w:rsidRPr="00525431">
        <w:rPr>
          <w:szCs w:val="24"/>
          <w:lang w:eastAsia="ko-KR"/>
        </w:rPr>
        <w:t xml:space="preserve"> The American Journal of Clinical Nutrition, </w:t>
      </w:r>
      <w:r w:rsidRPr="00525431">
        <w:rPr>
          <w:b/>
          <w:szCs w:val="24"/>
          <w:lang w:eastAsia="ko-KR"/>
        </w:rPr>
        <w:t>26</w:t>
      </w:r>
      <w:r w:rsidRPr="00525431">
        <w:rPr>
          <w:szCs w:val="24"/>
          <w:lang w:eastAsia="ko-KR"/>
        </w:rPr>
        <w:t>: 803-813.</w:t>
      </w:r>
    </w:p>
    <w:p w:rsidR="003908F3" w:rsidRPr="00525431" w:rsidRDefault="004F0908" w:rsidP="00525431">
      <w:pPr>
        <w:pStyle w:val="BodyText"/>
        <w:rPr>
          <w:szCs w:val="24"/>
          <w:lang w:eastAsia="ko-KR"/>
        </w:rPr>
      </w:pPr>
      <w:proofErr w:type="gramStart"/>
      <w:r w:rsidRPr="00525431">
        <w:rPr>
          <w:szCs w:val="24"/>
        </w:rPr>
        <w:t xml:space="preserve">Wilson </w:t>
      </w:r>
      <w:r w:rsidR="00E06578" w:rsidRPr="00525431">
        <w:rPr>
          <w:szCs w:val="24"/>
          <w:lang w:eastAsia="ko-KR"/>
        </w:rPr>
        <w:t xml:space="preserve">WE and </w:t>
      </w:r>
      <w:proofErr w:type="spellStart"/>
      <w:r w:rsidR="00E06578" w:rsidRPr="00525431">
        <w:rPr>
          <w:szCs w:val="24"/>
          <w:lang w:eastAsia="ko-KR"/>
        </w:rPr>
        <w:t>Koeppe</w:t>
      </w:r>
      <w:proofErr w:type="spellEnd"/>
      <w:r w:rsidR="00E06578" w:rsidRPr="00525431">
        <w:rPr>
          <w:szCs w:val="24"/>
          <w:lang w:eastAsia="ko-KR"/>
        </w:rPr>
        <w:t xml:space="preserve"> RE</w:t>
      </w:r>
      <w:r w:rsidRPr="00525431">
        <w:rPr>
          <w:szCs w:val="24"/>
        </w:rPr>
        <w:t xml:space="preserve"> </w:t>
      </w:r>
      <w:r w:rsidR="00E06578" w:rsidRPr="00525431">
        <w:rPr>
          <w:szCs w:val="24"/>
          <w:lang w:eastAsia="ko-KR"/>
        </w:rPr>
        <w:t>(</w:t>
      </w:r>
      <w:r w:rsidRPr="00525431">
        <w:rPr>
          <w:szCs w:val="24"/>
        </w:rPr>
        <w:t>1961</w:t>
      </w:r>
      <w:r w:rsidR="00E06578" w:rsidRPr="00525431">
        <w:rPr>
          <w:szCs w:val="24"/>
          <w:lang w:eastAsia="ko-KR"/>
        </w:rPr>
        <w:t>).</w:t>
      </w:r>
      <w:proofErr w:type="gramEnd"/>
      <w:r w:rsidR="00E06578" w:rsidRPr="00525431">
        <w:rPr>
          <w:szCs w:val="24"/>
          <w:lang w:eastAsia="ko-KR"/>
        </w:rPr>
        <w:t xml:space="preserve"> </w:t>
      </w:r>
      <w:proofErr w:type="gramStart"/>
      <w:r w:rsidR="00E06578" w:rsidRPr="00525431">
        <w:rPr>
          <w:szCs w:val="24"/>
          <w:lang w:eastAsia="ko-KR"/>
        </w:rPr>
        <w:t xml:space="preserve">The </w:t>
      </w:r>
      <w:proofErr w:type="spellStart"/>
      <w:r w:rsidR="00E06578" w:rsidRPr="00525431">
        <w:rPr>
          <w:szCs w:val="24"/>
          <w:lang w:eastAsia="ko-KR"/>
        </w:rPr>
        <w:t>Merabolism</w:t>
      </w:r>
      <w:proofErr w:type="spellEnd"/>
      <w:r w:rsidR="00E06578" w:rsidRPr="00525431">
        <w:rPr>
          <w:szCs w:val="24"/>
          <w:lang w:eastAsia="ko-KR"/>
        </w:rPr>
        <w:t xml:space="preserve"> of D- and L-Glutamic acid in the Rat.</w:t>
      </w:r>
      <w:proofErr w:type="gramEnd"/>
      <w:r w:rsidR="00E06578" w:rsidRPr="00525431">
        <w:rPr>
          <w:szCs w:val="24"/>
          <w:lang w:eastAsia="ko-KR"/>
        </w:rPr>
        <w:t xml:space="preserve"> The Journal of Biological Chemistry, </w:t>
      </w:r>
      <w:r w:rsidR="00E06578" w:rsidRPr="00525431">
        <w:rPr>
          <w:b/>
          <w:szCs w:val="24"/>
          <w:lang w:eastAsia="ko-KR"/>
        </w:rPr>
        <w:t xml:space="preserve">236 </w:t>
      </w:r>
      <w:r w:rsidR="00E06578" w:rsidRPr="00525431">
        <w:rPr>
          <w:szCs w:val="24"/>
          <w:lang w:eastAsia="ko-KR"/>
        </w:rPr>
        <w:t>(2): 365-369.</w:t>
      </w:r>
    </w:p>
    <w:p w:rsidR="008344CB" w:rsidRPr="00525431" w:rsidRDefault="008344CB" w:rsidP="00525431">
      <w:pPr>
        <w:pStyle w:val="BodyText"/>
        <w:rPr>
          <w:szCs w:val="24"/>
          <w:lang w:eastAsia="ko-KR"/>
        </w:rPr>
      </w:pPr>
      <w:proofErr w:type="spellStart"/>
      <w:proofErr w:type="gramStart"/>
      <w:r w:rsidRPr="00525431">
        <w:rPr>
          <w:szCs w:val="24"/>
          <w:lang w:eastAsia="ko-KR"/>
        </w:rPr>
        <w:t>Wirsen</w:t>
      </w:r>
      <w:proofErr w:type="spellEnd"/>
      <w:r w:rsidRPr="00525431">
        <w:rPr>
          <w:szCs w:val="24"/>
          <w:lang w:eastAsia="ko-KR"/>
        </w:rPr>
        <w:t xml:space="preserve"> CO and </w:t>
      </w:r>
      <w:proofErr w:type="spellStart"/>
      <w:r w:rsidRPr="00525431">
        <w:rPr>
          <w:szCs w:val="24"/>
          <w:lang w:eastAsia="ko-KR"/>
        </w:rPr>
        <w:t>Jannasch</w:t>
      </w:r>
      <w:proofErr w:type="spellEnd"/>
      <w:r w:rsidRPr="00525431">
        <w:rPr>
          <w:szCs w:val="24"/>
          <w:lang w:eastAsia="ko-KR"/>
        </w:rPr>
        <w:t xml:space="preserve"> HW (1974).</w:t>
      </w:r>
      <w:proofErr w:type="gramEnd"/>
      <w:r w:rsidRPr="00525431">
        <w:rPr>
          <w:szCs w:val="24"/>
          <w:lang w:eastAsia="ko-KR"/>
        </w:rPr>
        <w:t xml:space="preserve"> </w:t>
      </w:r>
      <w:proofErr w:type="spellStart"/>
      <w:proofErr w:type="gramStart"/>
      <w:r w:rsidRPr="00525431">
        <w:rPr>
          <w:szCs w:val="24"/>
          <w:lang w:eastAsia="ko-KR"/>
        </w:rPr>
        <w:t>Miceobial</w:t>
      </w:r>
      <w:proofErr w:type="spellEnd"/>
      <w:r w:rsidRPr="00525431">
        <w:rPr>
          <w:szCs w:val="24"/>
          <w:lang w:eastAsia="ko-KR"/>
        </w:rPr>
        <w:t xml:space="preserve"> transformations of some 14C-labeled substrates in coastal water and sediment</w:t>
      </w:r>
      <w:r w:rsidR="0010562D" w:rsidRPr="00525431">
        <w:rPr>
          <w:szCs w:val="24"/>
          <w:lang w:eastAsia="ko-KR"/>
        </w:rPr>
        <w:t>.</w:t>
      </w:r>
      <w:proofErr w:type="gramEnd"/>
      <w:r w:rsidR="0010562D" w:rsidRPr="00525431">
        <w:rPr>
          <w:szCs w:val="24"/>
          <w:lang w:eastAsia="ko-KR"/>
        </w:rPr>
        <w:t xml:space="preserve"> Microbial Ecology, </w:t>
      </w:r>
      <w:r w:rsidR="00452AD7" w:rsidRPr="00525431">
        <w:rPr>
          <w:b/>
          <w:szCs w:val="24"/>
          <w:lang w:eastAsia="ko-KR"/>
        </w:rPr>
        <w:t>1</w:t>
      </w:r>
      <w:r w:rsidR="0010562D" w:rsidRPr="00525431">
        <w:rPr>
          <w:szCs w:val="24"/>
          <w:lang w:eastAsia="ko-KR"/>
        </w:rPr>
        <w:t>: 25-37.</w:t>
      </w:r>
    </w:p>
    <w:p w:rsidR="005538CD" w:rsidRPr="00525431" w:rsidRDefault="00D77E8C" w:rsidP="00525431">
      <w:pPr>
        <w:pStyle w:val="BodyText"/>
        <w:rPr>
          <w:szCs w:val="24"/>
          <w:lang w:eastAsia="ko-KR"/>
        </w:rPr>
      </w:pPr>
      <w:r w:rsidRPr="00525431">
        <w:rPr>
          <w:szCs w:val="24"/>
          <w:lang w:eastAsia="ko-KR"/>
        </w:rPr>
        <w:t xml:space="preserve">Yano S, </w:t>
      </w:r>
      <w:proofErr w:type="spellStart"/>
      <w:r w:rsidRPr="00525431">
        <w:rPr>
          <w:szCs w:val="24"/>
          <w:lang w:eastAsia="ko-KR"/>
        </w:rPr>
        <w:t>Tokumitsu</w:t>
      </w:r>
      <w:proofErr w:type="spellEnd"/>
      <w:r w:rsidRPr="00525431">
        <w:rPr>
          <w:szCs w:val="24"/>
          <w:lang w:eastAsia="ko-KR"/>
        </w:rPr>
        <w:t xml:space="preserve"> H and </w:t>
      </w:r>
      <w:proofErr w:type="spellStart"/>
      <w:r w:rsidRPr="00525431">
        <w:rPr>
          <w:szCs w:val="24"/>
          <w:lang w:eastAsia="ko-KR"/>
        </w:rPr>
        <w:t>Soderling</w:t>
      </w:r>
      <w:proofErr w:type="spellEnd"/>
      <w:r w:rsidRPr="00525431">
        <w:rPr>
          <w:szCs w:val="24"/>
          <w:lang w:eastAsia="ko-KR"/>
        </w:rPr>
        <w:t xml:space="preserve"> TR (1998) Calcium promotes cell survival through </w:t>
      </w:r>
      <w:proofErr w:type="spellStart"/>
      <w:r w:rsidRPr="00525431">
        <w:rPr>
          <w:szCs w:val="24"/>
          <w:lang w:eastAsia="ko-KR"/>
        </w:rPr>
        <w:t>CaM</w:t>
      </w:r>
      <w:proofErr w:type="spellEnd"/>
      <w:r w:rsidRPr="00525431">
        <w:rPr>
          <w:szCs w:val="24"/>
          <w:lang w:eastAsia="ko-KR"/>
        </w:rPr>
        <w:t>-k kinase activation of the protein-kinase-B pathway. Nature (</w:t>
      </w:r>
      <w:proofErr w:type="spellStart"/>
      <w:r w:rsidRPr="00525431">
        <w:rPr>
          <w:szCs w:val="24"/>
          <w:lang w:eastAsia="ko-KR"/>
        </w:rPr>
        <w:t>Lond</w:t>
      </w:r>
      <w:proofErr w:type="spellEnd"/>
      <w:r w:rsidRPr="00525431">
        <w:rPr>
          <w:szCs w:val="24"/>
          <w:lang w:eastAsia="ko-KR"/>
        </w:rPr>
        <w:t xml:space="preserve">), 396: 584-587. In: </w:t>
      </w:r>
      <w:proofErr w:type="spellStart"/>
      <w:r w:rsidRPr="00525431">
        <w:rPr>
          <w:szCs w:val="24"/>
          <w:lang w:eastAsia="ko-KR"/>
        </w:rPr>
        <w:t>Tapiero</w:t>
      </w:r>
      <w:proofErr w:type="spellEnd"/>
      <w:r w:rsidRPr="00525431">
        <w:rPr>
          <w:szCs w:val="24"/>
          <w:lang w:eastAsia="ko-KR"/>
        </w:rPr>
        <w:t xml:space="preserve"> </w:t>
      </w:r>
      <w:r w:rsidRPr="00525431">
        <w:rPr>
          <w:szCs w:val="24"/>
          <w:lang w:eastAsia="ko-KR"/>
        </w:rPr>
        <w:lastRenderedPageBreak/>
        <w:t xml:space="preserve">H, </w:t>
      </w:r>
      <w:proofErr w:type="spellStart"/>
      <w:r w:rsidRPr="00525431">
        <w:rPr>
          <w:szCs w:val="24"/>
          <w:lang w:eastAsia="ko-KR"/>
        </w:rPr>
        <w:t>Mathe</w:t>
      </w:r>
      <w:proofErr w:type="spellEnd"/>
      <w:r w:rsidRPr="00525431">
        <w:rPr>
          <w:szCs w:val="24"/>
          <w:lang w:eastAsia="ko-KR"/>
        </w:rPr>
        <w:t xml:space="preserve"> G, </w:t>
      </w:r>
      <w:proofErr w:type="spellStart"/>
      <w:r w:rsidRPr="00525431">
        <w:rPr>
          <w:szCs w:val="24"/>
          <w:lang w:eastAsia="ko-KR"/>
        </w:rPr>
        <w:t>Couvreur</w:t>
      </w:r>
      <w:proofErr w:type="spellEnd"/>
      <w:r w:rsidRPr="00525431">
        <w:rPr>
          <w:szCs w:val="24"/>
          <w:lang w:eastAsia="ko-KR"/>
        </w:rPr>
        <w:t xml:space="preserve"> P and </w:t>
      </w:r>
      <w:proofErr w:type="spellStart"/>
      <w:r w:rsidRPr="00525431">
        <w:rPr>
          <w:szCs w:val="24"/>
          <w:lang w:eastAsia="ko-KR"/>
        </w:rPr>
        <w:t>Tew</w:t>
      </w:r>
      <w:proofErr w:type="spellEnd"/>
      <w:r w:rsidRPr="00525431">
        <w:rPr>
          <w:szCs w:val="24"/>
          <w:lang w:eastAsia="ko-KR"/>
        </w:rPr>
        <w:t xml:space="preserve"> KD (2002). Dossier: Free amino acids in human health and pathologies, II. </w:t>
      </w:r>
      <w:proofErr w:type="gramStart"/>
      <w:r w:rsidRPr="00525431">
        <w:rPr>
          <w:szCs w:val="24"/>
          <w:lang w:eastAsia="ko-KR"/>
        </w:rPr>
        <w:t>Glutamine and glutamate.</w:t>
      </w:r>
      <w:proofErr w:type="gramEnd"/>
      <w:r w:rsidRPr="00525431">
        <w:rPr>
          <w:szCs w:val="24"/>
          <w:lang w:eastAsia="ko-KR"/>
        </w:rPr>
        <w:t xml:space="preserve"> Biomedicine and Pharmacotherapy, </w:t>
      </w:r>
      <w:r w:rsidRPr="00525431">
        <w:rPr>
          <w:b/>
          <w:szCs w:val="24"/>
          <w:lang w:eastAsia="ko-KR"/>
        </w:rPr>
        <w:t>56</w:t>
      </w:r>
      <w:r w:rsidRPr="00525431">
        <w:rPr>
          <w:szCs w:val="24"/>
          <w:lang w:eastAsia="ko-KR"/>
        </w:rPr>
        <w:t>: 446-</w:t>
      </w:r>
      <w:bookmarkStart w:id="130" w:name="_GoBack"/>
      <w:bookmarkEnd w:id="130"/>
      <w:r w:rsidRPr="00525431">
        <w:rPr>
          <w:szCs w:val="24"/>
          <w:lang w:eastAsia="ko-KR"/>
        </w:rPr>
        <w:t>457.</w:t>
      </w:r>
    </w:p>
    <w:sectPr w:rsidR="005538CD" w:rsidRPr="00525431" w:rsidSect="003E12FC">
      <w:headerReference w:type="even" r:id="rId22"/>
      <w:headerReference w:type="default" r:id="rId23"/>
      <w:pgSz w:w="11907" w:h="16840" w:code="9"/>
      <w:pgMar w:top="1701" w:right="1418" w:bottom="1134" w:left="1418" w:header="737"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9AC" w:rsidRDefault="00B439AC" w:rsidP="00525431">
      <w:pPr>
        <w:pStyle w:val="TOC2"/>
      </w:pPr>
      <w:r>
        <w:separator/>
      </w:r>
    </w:p>
  </w:endnote>
  <w:endnote w:type="continuationSeparator" w:id="0">
    <w:p w:rsidR="00B439AC" w:rsidRDefault="00B439AC" w:rsidP="00525431">
      <w:pPr>
        <w:pStyle w:val="TOC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GO520">
    <w:altName w:val="Arial Unicode MS"/>
    <w:panose1 w:val="00000000000000000000"/>
    <w:charset w:val="81"/>
    <w:family w:val="auto"/>
    <w:notTrueType/>
    <w:pitch w:val="default"/>
    <w:sig w:usb0="00000000" w:usb1="09060000" w:usb2="00000010" w:usb3="00000000" w:csb0="00080000"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New Gulim">
    <w:altName w:val="새굴림"/>
    <w:charset w:val="81"/>
    <w:family w:val="roman"/>
    <w:pitch w:val="variable"/>
    <w:sig w:usb0="B00002AF" w:usb1="7BD77CFB" w:usb2="00000030" w:usb3="00000000" w:csb0="0008009F" w:csb1="00000000"/>
  </w:font>
  <w:font w:name="굴림체 副...">
    <w:altName w:val="굴림"/>
    <w:panose1 w:val="00000000000000000000"/>
    <w:charset w:val="81"/>
    <w:family w:val="swiss"/>
    <w:notTrueType/>
    <w:pitch w:val="default"/>
    <w:sig w:usb0="00000001" w:usb1="09060000" w:usb2="00000010" w:usb3="00000000" w:csb0="00080000"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5E0FC6">
      <w:rPr>
        <w:rStyle w:val="PageNumber"/>
      </w:rPr>
      <w:t>24</w:t>
    </w:r>
    <w:r>
      <w:rPr>
        <w:rStyle w:val="PageNumber"/>
      </w:rPr>
      <w:fldChar w:fldCharType="end"/>
    </w:r>
  </w:p>
  <w:p w:rsidR="00B439AC" w:rsidRDefault="00B439A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544947194"/>
      <w:docPartObj>
        <w:docPartGallery w:val="Page Numbers (Bottom of Page)"/>
        <w:docPartUnique/>
      </w:docPartObj>
    </w:sdtPr>
    <w:sdtEndPr>
      <w:rPr>
        <w:noProof/>
      </w:rPr>
    </w:sdtEndPr>
    <w:sdtContent>
      <w:p w:rsidR="00B439AC" w:rsidRDefault="00B439AC">
        <w:pPr>
          <w:pStyle w:val="Footer"/>
          <w:jc w:val="right"/>
        </w:pPr>
        <w:r>
          <w:rPr>
            <w:noProof w:val="0"/>
          </w:rPr>
          <w:fldChar w:fldCharType="begin"/>
        </w:r>
        <w:r>
          <w:instrText xml:space="preserve"> PAGE   \* MERGEFORMAT </w:instrText>
        </w:r>
        <w:r>
          <w:rPr>
            <w:noProof w:val="0"/>
          </w:rPr>
          <w:fldChar w:fldCharType="separate"/>
        </w:r>
        <w:r w:rsidR="005E0FC6">
          <w:t>25</w:t>
        </w:r>
        <w:r>
          <w:fldChar w:fldCharType="end"/>
        </w:r>
      </w:p>
    </w:sdtContent>
  </w:sdt>
  <w:p w:rsidR="00B439AC" w:rsidRPr="00C55883" w:rsidRDefault="00B439AC" w:rsidP="00C558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9AC" w:rsidRDefault="00B439AC" w:rsidP="00525431">
      <w:pPr>
        <w:pStyle w:val="TOC2"/>
      </w:pPr>
      <w:r>
        <w:separator/>
      </w:r>
    </w:p>
  </w:footnote>
  <w:footnote w:type="continuationSeparator" w:id="0">
    <w:p w:rsidR="00B439AC" w:rsidRDefault="00B439AC" w:rsidP="00525431">
      <w:pPr>
        <w:pStyle w:val="TOC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4678A4">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 acid</w:t>
    </w:r>
  </w:p>
  <w:p w:rsidR="00B439AC" w:rsidRPr="004678A4" w:rsidRDefault="00B439AC" w:rsidP="004678A4">
    <w:pPr>
      <w:pStyle w:val="Header"/>
      <w:pBdr>
        <w:bottom w:val="none" w:sz="0" w:space="0" w:color="auto"/>
      </w:pBd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1C642F">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w:t>
    </w:r>
    <w:r>
      <w:rPr>
        <w:lang w:eastAsia="ko-KR"/>
      </w:rPr>
      <w:t xml:space="preserve"> </w:t>
    </w:r>
    <w:r>
      <w:rPr>
        <w:rFonts w:hint="eastAsia"/>
        <w:lang w:eastAsia="ko-KR"/>
      </w:rPr>
      <w:t>acid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4678A4">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 acid</w:t>
    </w:r>
  </w:p>
  <w:p w:rsidR="00B439AC" w:rsidRPr="004678A4" w:rsidRDefault="00B439AC" w:rsidP="004678A4">
    <w:pPr>
      <w:pStyle w:val="Header"/>
      <w:pBdr>
        <w:bottom w:val="none" w:sz="0" w:space="0" w:color="auto"/>
      </w:pBdr>
      <w:rPr>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1C642F">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w:t>
    </w:r>
    <w:r>
      <w:rPr>
        <w:lang w:eastAsia="ko-KR"/>
      </w:rPr>
      <w:t xml:space="preserve"> </w:t>
    </w:r>
    <w:r>
      <w:rPr>
        <w:rFonts w:hint="eastAsia"/>
        <w:lang w:eastAsia="ko-KR"/>
      </w:rPr>
      <w:t>acid</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4678A4">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 acid</w:t>
    </w:r>
  </w:p>
  <w:p w:rsidR="00B439AC" w:rsidRPr="004678A4" w:rsidRDefault="00B439AC" w:rsidP="004678A4">
    <w:pPr>
      <w:pStyle w:val="Header"/>
      <w:pBdr>
        <w:bottom w:val="none" w:sz="0" w:space="0" w:color="auto"/>
      </w:pBdr>
      <w:rPr>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1C642F">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w:t>
    </w:r>
    <w:r>
      <w:rPr>
        <w:lang w:eastAsia="ko-KR"/>
      </w:rPr>
      <w:t xml:space="preserve"> </w:t>
    </w:r>
    <w:r>
      <w:rPr>
        <w:rFonts w:hint="eastAsia"/>
        <w:lang w:eastAsia="ko-KR"/>
      </w:rPr>
      <w:t>acid</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4678A4">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 acid</w:t>
    </w:r>
  </w:p>
  <w:p w:rsidR="00B439AC" w:rsidRPr="004678A4" w:rsidRDefault="00B439AC" w:rsidP="004678A4">
    <w:pPr>
      <w:pStyle w:val="Header"/>
      <w:pBdr>
        <w:bottom w:val="none" w:sz="0" w:space="0" w:color="auto"/>
      </w:pBdr>
      <w:rPr>
        <w:lang w:val="en-GB"/>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9AC" w:rsidRDefault="00B439AC" w:rsidP="001C642F">
    <w:pPr>
      <w:pStyle w:val="Header"/>
      <w:tabs>
        <w:tab w:val="clear" w:pos="9639"/>
        <w:tab w:val="right" w:pos="9072"/>
      </w:tabs>
      <w:rPr>
        <w:lang w:eastAsia="ko-KR"/>
      </w:rPr>
    </w:pPr>
    <w:r>
      <w:t>oecd sids</w:t>
    </w:r>
    <w:r>
      <w:rPr>
        <w:rFonts w:hint="eastAsia"/>
        <w:lang w:eastAsia="ko-KR"/>
      </w:rPr>
      <w:tab/>
    </w:r>
    <w:r>
      <w:t xml:space="preserve">                                                                                              </w:t>
    </w:r>
    <w:r>
      <w:rPr>
        <w:rFonts w:hint="eastAsia"/>
        <w:lang w:eastAsia="ko-KR"/>
      </w:rPr>
      <w:t>L-glutamic</w:t>
    </w:r>
    <w:r>
      <w:rPr>
        <w:lang w:eastAsia="ko-KR"/>
      </w:rPr>
      <w:t xml:space="preserve"> </w:t>
    </w:r>
    <w:r>
      <w:rPr>
        <w:rFonts w:hint="eastAsia"/>
        <w:lang w:eastAsia="ko-KR"/>
      </w:rPr>
      <w:t>acid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24DCC0"/>
    <w:lvl w:ilvl="0">
      <w:start w:val="1"/>
      <w:numFmt w:val="decimal"/>
      <w:pStyle w:val="ListNumber2"/>
      <w:lvlText w:val="%1."/>
      <w:lvlJc w:val="left"/>
      <w:pPr>
        <w:tabs>
          <w:tab w:val="num" w:pos="720"/>
        </w:tabs>
        <w:ind w:left="720" w:hanging="360"/>
      </w:pPr>
    </w:lvl>
  </w:abstractNum>
  <w:abstractNum w:abstractNumId="1">
    <w:nsid w:val="FFFFFF82"/>
    <w:multiLevelType w:val="singleLevel"/>
    <w:tmpl w:val="E7BCC07C"/>
    <w:lvl w:ilvl="0">
      <w:start w:val="1"/>
      <w:numFmt w:val="bullet"/>
      <w:pStyle w:val="ListBullet3"/>
      <w:lvlText w:val=""/>
      <w:lvlJc w:val="left"/>
      <w:pPr>
        <w:tabs>
          <w:tab w:val="num" w:pos="1145"/>
        </w:tabs>
        <w:ind w:left="1145" w:hanging="425"/>
      </w:pPr>
      <w:rPr>
        <w:rFonts w:ascii="Symbol" w:hAnsi="Symbol" w:hint="default"/>
        <w:sz w:val="16"/>
      </w:rPr>
    </w:lvl>
  </w:abstractNum>
  <w:abstractNum w:abstractNumId="2">
    <w:nsid w:val="FFFFFF83"/>
    <w:multiLevelType w:val="singleLevel"/>
    <w:tmpl w:val="3A067F5C"/>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3">
    <w:nsid w:val="0BC66AB7"/>
    <w:multiLevelType w:val="hybridMultilevel"/>
    <w:tmpl w:val="9948D532"/>
    <w:lvl w:ilvl="0" w:tplc="AEF69B60">
      <w:start w:val="1"/>
      <w:numFmt w:val="decimal"/>
      <w:pStyle w:val="List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ED608F"/>
    <w:multiLevelType w:val="multilevel"/>
    <w:tmpl w:val="3C9236FE"/>
    <w:lvl w:ilvl="0">
      <w:start w:val="1"/>
      <w:numFmt w:val="decimal"/>
      <w:pStyle w:val="Heading1"/>
      <w:lvlText w:val="%1"/>
      <w:lvlJc w:val="left"/>
      <w:pPr>
        <w:tabs>
          <w:tab w:val="num" w:pos="1077"/>
        </w:tabs>
        <w:ind w:left="1077" w:hanging="1077"/>
      </w:pPr>
      <w:rPr>
        <w:rFonts w:ascii="Times New Roman" w:hAnsi="Times New Roman" w:hint="default"/>
        <w:b/>
        <w:i w:val="0"/>
        <w:sz w:val="28"/>
      </w:rPr>
    </w:lvl>
    <w:lvl w:ilvl="1">
      <w:start w:val="1"/>
      <w:numFmt w:val="decimal"/>
      <w:pStyle w:val="Heading2"/>
      <w:lvlText w:val="%1.%2"/>
      <w:lvlJc w:val="left"/>
      <w:pPr>
        <w:tabs>
          <w:tab w:val="num" w:pos="1786"/>
        </w:tabs>
        <w:ind w:left="1786" w:hanging="1077"/>
      </w:pPr>
      <w:rPr>
        <w:rFonts w:ascii="Times New Roman" w:hAnsi="Times New Roman" w:hint="default"/>
        <w:b/>
        <w:i w:val="0"/>
        <w:sz w:val="24"/>
      </w:rPr>
    </w:lvl>
    <w:lvl w:ilvl="2">
      <w:start w:val="1"/>
      <w:numFmt w:val="decimal"/>
      <w:pStyle w:val="Heading3"/>
      <w:lvlText w:val="%1.%2.%3"/>
      <w:lvlJc w:val="left"/>
      <w:pPr>
        <w:tabs>
          <w:tab w:val="num" w:pos="1077"/>
        </w:tabs>
        <w:ind w:left="1077" w:hanging="1077"/>
      </w:pPr>
      <w:rPr>
        <w:rFonts w:ascii="Times New Roman" w:hAnsi="Times New Roman" w:hint="default"/>
        <w:b/>
        <w:i w:val="0"/>
        <w:sz w:val="24"/>
      </w:rPr>
    </w:lvl>
    <w:lvl w:ilvl="3">
      <w:start w:val="1"/>
      <w:numFmt w:val="decimal"/>
      <w:pStyle w:val="Heading4"/>
      <w:lvlText w:val="%1.%2.%3.%4"/>
      <w:lvlJc w:val="left"/>
      <w:pPr>
        <w:tabs>
          <w:tab w:val="num" w:pos="1077"/>
        </w:tabs>
        <w:ind w:left="107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E26940"/>
    <w:multiLevelType w:val="hybridMultilevel"/>
    <w:tmpl w:val="78945EE0"/>
    <w:lvl w:ilvl="0" w:tplc="BDBECB3C">
      <w:start w:val="58"/>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6"/>
  </w:num>
  <w:num w:numId="3">
    <w:abstractNumId w:val="2"/>
  </w:num>
  <w:num w:numId="4">
    <w:abstractNumId w:val="1"/>
  </w:num>
  <w:num w:numId="5">
    <w:abstractNumId w:val="0"/>
  </w:num>
  <w:num w:numId="6">
    <w:abstractNumId w:val="3"/>
  </w:num>
  <w:num w:numId="7">
    <w:abstractNumId w:val="5"/>
  </w:num>
  <w:num w:numId="8">
    <w:abstractNumId w:val="7"/>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227329"/>
  </w:hdrShapeDefaults>
  <w:footnotePr>
    <w:footnote w:id="-1"/>
    <w:footnote w:id="0"/>
  </w:footnotePr>
  <w:endnotePr>
    <w:endnote w:id="-1"/>
    <w:endnote w:id="0"/>
  </w:endnotePr>
  <w:compat>
    <w:useFELayout/>
    <w:compatSetting w:name="compatibilityMode" w:uri="http://schemas.microsoft.com/office/word" w:val="12"/>
  </w:compat>
  <w:rsids>
    <w:rsidRoot w:val="00A84B1F"/>
    <w:rsid w:val="00000CC6"/>
    <w:rsid w:val="00011220"/>
    <w:rsid w:val="00016B00"/>
    <w:rsid w:val="000238CE"/>
    <w:rsid w:val="00031F5A"/>
    <w:rsid w:val="0003436B"/>
    <w:rsid w:val="00042EBD"/>
    <w:rsid w:val="000742C1"/>
    <w:rsid w:val="0007758E"/>
    <w:rsid w:val="00084184"/>
    <w:rsid w:val="00084B68"/>
    <w:rsid w:val="00095A63"/>
    <w:rsid w:val="000B543B"/>
    <w:rsid w:val="000D7121"/>
    <w:rsid w:val="000E273C"/>
    <w:rsid w:val="000F210C"/>
    <w:rsid w:val="000F35EC"/>
    <w:rsid w:val="0010562D"/>
    <w:rsid w:val="001059EE"/>
    <w:rsid w:val="00107C2C"/>
    <w:rsid w:val="0011350C"/>
    <w:rsid w:val="00115641"/>
    <w:rsid w:val="00117BAC"/>
    <w:rsid w:val="00120071"/>
    <w:rsid w:val="0014492B"/>
    <w:rsid w:val="00153FAD"/>
    <w:rsid w:val="00154F36"/>
    <w:rsid w:val="00173C40"/>
    <w:rsid w:val="00174055"/>
    <w:rsid w:val="001743E3"/>
    <w:rsid w:val="00184534"/>
    <w:rsid w:val="00191234"/>
    <w:rsid w:val="001A14F6"/>
    <w:rsid w:val="001A34BD"/>
    <w:rsid w:val="001A3BAF"/>
    <w:rsid w:val="001B0244"/>
    <w:rsid w:val="001B3431"/>
    <w:rsid w:val="001B5627"/>
    <w:rsid w:val="001B75B6"/>
    <w:rsid w:val="001C62F5"/>
    <w:rsid w:val="001C642F"/>
    <w:rsid w:val="001D2CBA"/>
    <w:rsid w:val="001D44D0"/>
    <w:rsid w:val="001E39ED"/>
    <w:rsid w:val="001F6D99"/>
    <w:rsid w:val="00200904"/>
    <w:rsid w:val="00203A79"/>
    <w:rsid w:val="00204EB8"/>
    <w:rsid w:val="00205249"/>
    <w:rsid w:val="0020744C"/>
    <w:rsid w:val="002109B3"/>
    <w:rsid w:val="00210E7E"/>
    <w:rsid w:val="00212AE4"/>
    <w:rsid w:val="00215E33"/>
    <w:rsid w:val="00217339"/>
    <w:rsid w:val="0022139A"/>
    <w:rsid w:val="00222DF2"/>
    <w:rsid w:val="00224F89"/>
    <w:rsid w:val="002373FC"/>
    <w:rsid w:val="002377C4"/>
    <w:rsid w:val="002412F9"/>
    <w:rsid w:val="00244FE8"/>
    <w:rsid w:val="002479C9"/>
    <w:rsid w:val="0025590D"/>
    <w:rsid w:val="002576C1"/>
    <w:rsid w:val="00264AB0"/>
    <w:rsid w:val="00273BF0"/>
    <w:rsid w:val="002A19E8"/>
    <w:rsid w:val="002B4CA2"/>
    <w:rsid w:val="002C2CEC"/>
    <w:rsid w:val="002C318C"/>
    <w:rsid w:val="002C7CD8"/>
    <w:rsid w:val="002D3D16"/>
    <w:rsid w:val="002D53AA"/>
    <w:rsid w:val="002D781D"/>
    <w:rsid w:val="002E03DD"/>
    <w:rsid w:val="002F2EB5"/>
    <w:rsid w:val="002F4D08"/>
    <w:rsid w:val="003032ED"/>
    <w:rsid w:val="00312485"/>
    <w:rsid w:val="00312961"/>
    <w:rsid w:val="00313136"/>
    <w:rsid w:val="00315D99"/>
    <w:rsid w:val="003332B1"/>
    <w:rsid w:val="0034108A"/>
    <w:rsid w:val="0034715A"/>
    <w:rsid w:val="00347D5E"/>
    <w:rsid w:val="00360399"/>
    <w:rsid w:val="0036171B"/>
    <w:rsid w:val="00371F86"/>
    <w:rsid w:val="0038279C"/>
    <w:rsid w:val="003901B1"/>
    <w:rsid w:val="003908F3"/>
    <w:rsid w:val="0039390B"/>
    <w:rsid w:val="003A1B0B"/>
    <w:rsid w:val="003A6B38"/>
    <w:rsid w:val="003B64DE"/>
    <w:rsid w:val="003B6798"/>
    <w:rsid w:val="003C01DB"/>
    <w:rsid w:val="003C030B"/>
    <w:rsid w:val="003C43C4"/>
    <w:rsid w:val="003D0219"/>
    <w:rsid w:val="003E0F11"/>
    <w:rsid w:val="003E12FC"/>
    <w:rsid w:val="003E247D"/>
    <w:rsid w:val="003E4069"/>
    <w:rsid w:val="003E7665"/>
    <w:rsid w:val="003F4D32"/>
    <w:rsid w:val="003F5C63"/>
    <w:rsid w:val="003F6DA1"/>
    <w:rsid w:val="003F73BA"/>
    <w:rsid w:val="0040179D"/>
    <w:rsid w:val="00402536"/>
    <w:rsid w:val="00407B25"/>
    <w:rsid w:val="00407DBE"/>
    <w:rsid w:val="00417EB9"/>
    <w:rsid w:val="004213DB"/>
    <w:rsid w:val="00431307"/>
    <w:rsid w:val="00435A61"/>
    <w:rsid w:val="004430A3"/>
    <w:rsid w:val="00452AD7"/>
    <w:rsid w:val="00456A47"/>
    <w:rsid w:val="004678A4"/>
    <w:rsid w:val="00467E1A"/>
    <w:rsid w:val="00496F44"/>
    <w:rsid w:val="004A040A"/>
    <w:rsid w:val="004A1686"/>
    <w:rsid w:val="004A5F0C"/>
    <w:rsid w:val="004B37E4"/>
    <w:rsid w:val="004B4678"/>
    <w:rsid w:val="004D61EC"/>
    <w:rsid w:val="004F0908"/>
    <w:rsid w:val="004F09B9"/>
    <w:rsid w:val="004F3378"/>
    <w:rsid w:val="005054D8"/>
    <w:rsid w:val="00513B52"/>
    <w:rsid w:val="00513F3E"/>
    <w:rsid w:val="00525431"/>
    <w:rsid w:val="00526D3F"/>
    <w:rsid w:val="00550430"/>
    <w:rsid w:val="005538CD"/>
    <w:rsid w:val="00566BF7"/>
    <w:rsid w:val="005702F3"/>
    <w:rsid w:val="00570565"/>
    <w:rsid w:val="005722A1"/>
    <w:rsid w:val="0058271E"/>
    <w:rsid w:val="005929C7"/>
    <w:rsid w:val="00595E21"/>
    <w:rsid w:val="00595FCB"/>
    <w:rsid w:val="00596B72"/>
    <w:rsid w:val="005A2E86"/>
    <w:rsid w:val="005A7B23"/>
    <w:rsid w:val="005B12DF"/>
    <w:rsid w:val="005B1372"/>
    <w:rsid w:val="005B592D"/>
    <w:rsid w:val="005D287B"/>
    <w:rsid w:val="005D4D5B"/>
    <w:rsid w:val="005E0FC6"/>
    <w:rsid w:val="005F3D53"/>
    <w:rsid w:val="00606231"/>
    <w:rsid w:val="0060708B"/>
    <w:rsid w:val="0062420F"/>
    <w:rsid w:val="0062588B"/>
    <w:rsid w:val="006277B8"/>
    <w:rsid w:val="00655CDF"/>
    <w:rsid w:val="00686979"/>
    <w:rsid w:val="0069020F"/>
    <w:rsid w:val="0069119E"/>
    <w:rsid w:val="00695CDD"/>
    <w:rsid w:val="006A07C3"/>
    <w:rsid w:val="006B0A69"/>
    <w:rsid w:val="006C3CCA"/>
    <w:rsid w:val="006E1143"/>
    <w:rsid w:val="006E6325"/>
    <w:rsid w:val="006F0695"/>
    <w:rsid w:val="006F1F25"/>
    <w:rsid w:val="00700CAE"/>
    <w:rsid w:val="007111B0"/>
    <w:rsid w:val="0072086C"/>
    <w:rsid w:val="007220B4"/>
    <w:rsid w:val="007220CE"/>
    <w:rsid w:val="0073271A"/>
    <w:rsid w:val="00745A8E"/>
    <w:rsid w:val="007655B4"/>
    <w:rsid w:val="00765719"/>
    <w:rsid w:val="007708BF"/>
    <w:rsid w:val="00784DEA"/>
    <w:rsid w:val="00786D68"/>
    <w:rsid w:val="007913D6"/>
    <w:rsid w:val="00797189"/>
    <w:rsid w:val="007C7F7F"/>
    <w:rsid w:val="007D3A7D"/>
    <w:rsid w:val="007E0EC0"/>
    <w:rsid w:val="007F01D5"/>
    <w:rsid w:val="008070A2"/>
    <w:rsid w:val="00813EEC"/>
    <w:rsid w:val="00820460"/>
    <w:rsid w:val="00823DAB"/>
    <w:rsid w:val="00826D75"/>
    <w:rsid w:val="00832D0B"/>
    <w:rsid w:val="008344CB"/>
    <w:rsid w:val="008357DD"/>
    <w:rsid w:val="0084152E"/>
    <w:rsid w:val="008465B7"/>
    <w:rsid w:val="0085089E"/>
    <w:rsid w:val="00852069"/>
    <w:rsid w:val="00863154"/>
    <w:rsid w:val="0086769C"/>
    <w:rsid w:val="00883CE8"/>
    <w:rsid w:val="00887E98"/>
    <w:rsid w:val="008A055F"/>
    <w:rsid w:val="008A32D0"/>
    <w:rsid w:val="008B176D"/>
    <w:rsid w:val="008B3E43"/>
    <w:rsid w:val="008C029E"/>
    <w:rsid w:val="008C47DA"/>
    <w:rsid w:val="008C59C5"/>
    <w:rsid w:val="008D041E"/>
    <w:rsid w:val="008D0F9A"/>
    <w:rsid w:val="008E32A4"/>
    <w:rsid w:val="008E4527"/>
    <w:rsid w:val="008F359A"/>
    <w:rsid w:val="008F4987"/>
    <w:rsid w:val="00903965"/>
    <w:rsid w:val="0091025B"/>
    <w:rsid w:val="00913A87"/>
    <w:rsid w:val="009158F2"/>
    <w:rsid w:val="00921A11"/>
    <w:rsid w:val="00923EF7"/>
    <w:rsid w:val="00930499"/>
    <w:rsid w:val="00932821"/>
    <w:rsid w:val="00940E70"/>
    <w:rsid w:val="00945D05"/>
    <w:rsid w:val="00945D2E"/>
    <w:rsid w:val="009470A7"/>
    <w:rsid w:val="009527A4"/>
    <w:rsid w:val="00962E8F"/>
    <w:rsid w:val="00966A29"/>
    <w:rsid w:val="00975F0F"/>
    <w:rsid w:val="0097733B"/>
    <w:rsid w:val="0099248B"/>
    <w:rsid w:val="009A4966"/>
    <w:rsid w:val="009B42B5"/>
    <w:rsid w:val="009D5E19"/>
    <w:rsid w:val="009D7B3D"/>
    <w:rsid w:val="009D7EEF"/>
    <w:rsid w:val="009E025E"/>
    <w:rsid w:val="009E2EE7"/>
    <w:rsid w:val="009F6986"/>
    <w:rsid w:val="009F7A18"/>
    <w:rsid w:val="00A00C88"/>
    <w:rsid w:val="00A15290"/>
    <w:rsid w:val="00A35D2C"/>
    <w:rsid w:val="00A404D1"/>
    <w:rsid w:val="00A54F5F"/>
    <w:rsid w:val="00A64F5A"/>
    <w:rsid w:val="00A72B0E"/>
    <w:rsid w:val="00A72B42"/>
    <w:rsid w:val="00A76BC4"/>
    <w:rsid w:val="00A803B9"/>
    <w:rsid w:val="00A84B1F"/>
    <w:rsid w:val="00AA4FE9"/>
    <w:rsid w:val="00AA7821"/>
    <w:rsid w:val="00AB1570"/>
    <w:rsid w:val="00AB5B65"/>
    <w:rsid w:val="00AB5B7A"/>
    <w:rsid w:val="00AD2C4F"/>
    <w:rsid w:val="00AD5878"/>
    <w:rsid w:val="00AF0EFF"/>
    <w:rsid w:val="00AF1C82"/>
    <w:rsid w:val="00B045C6"/>
    <w:rsid w:val="00B05271"/>
    <w:rsid w:val="00B2020C"/>
    <w:rsid w:val="00B24DB9"/>
    <w:rsid w:val="00B3423F"/>
    <w:rsid w:val="00B439AC"/>
    <w:rsid w:val="00B57E58"/>
    <w:rsid w:val="00B63BA7"/>
    <w:rsid w:val="00B821A5"/>
    <w:rsid w:val="00B877C6"/>
    <w:rsid w:val="00B944BC"/>
    <w:rsid w:val="00BA0EF6"/>
    <w:rsid w:val="00BA12B8"/>
    <w:rsid w:val="00BA3EB5"/>
    <w:rsid w:val="00BA48F1"/>
    <w:rsid w:val="00BC4A18"/>
    <w:rsid w:val="00BE711D"/>
    <w:rsid w:val="00BE7651"/>
    <w:rsid w:val="00BF45E4"/>
    <w:rsid w:val="00BF511C"/>
    <w:rsid w:val="00C04801"/>
    <w:rsid w:val="00C06FB8"/>
    <w:rsid w:val="00C07003"/>
    <w:rsid w:val="00C205DE"/>
    <w:rsid w:val="00C33563"/>
    <w:rsid w:val="00C3532B"/>
    <w:rsid w:val="00C35753"/>
    <w:rsid w:val="00C55883"/>
    <w:rsid w:val="00C7363B"/>
    <w:rsid w:val="00C83F93"/>
    <w:rsid w:val="00C862E6"/>
    <w:rsid w:val="00C966D0"/>
    <w:rsid w:val="00C976F6"/>
    <w:rsid w:val="00CA5FD0"/>
    <w:rsid w:val="00CB50C6"/>
    <w:rsid w:val="00CC1605"/>
    <w:rsid w:val="00CC5B33"/>
    <w:rsid w:val="00CC6FCD"/>
    <w:rsid w:val="00CD15C1"/>
    <w:rsid w:val="00CD230D"/>
    <w:rsid w:val="00CD4C66"/>
    <w:rsid w:val="00CE06D8"/>
    <w:rsid w:val="00CE6E3D"/>
    <w:rsid w:val="00CF78A5"/>
    <w:rsid w:val="00D0011D"/>
    <w:rsid w:val="00D014B5"/>
    <w:rsid w:val="00D020AE"/>
    <w:rsid w:val="00D03264"/>
    <w:rsid w:val="00D04AF6"/>
    <w:rsid w:val="00D068AB"/>
    <w:rsid w:val="00D12F30"/>
    <w:rsid w:val="00D12FDA"/>
    <w:rsid w:val="00D26939"/>
    <w:rsid w:val="00D35A57"/>
    <w:rsid w:val="00D36E75"/>
    <w:rsid w:val="00D416E1"/>
    <w:rsid w:val="00D42A50"/>
    <w:rsid w:val="00D45D44"/>
    <w:rsid w:val="00D47A6E"/>
    <w:rsid w:val="00D50ABE"/>
    <w:rsid w:val="00D547A7"/>
    <w:rsid w:val="00D6584B"/>
    <w:rsid w:val="00D77E8C"/>
    <w:rsid w:val="00D80EC6"/>
    <w:rsid w:val="00D8304A"/>
    <w:rsid w:val="00DB24F4"/>
    <w:rsid w:val="00DC0043"/>
    <w:rsid w:val="00DD0C57"/>
    <w:rsid w:val="00DD452E"/>
    <w:rsid w:val="00DE463F"/>
    <w:rsid w:val="00DF37CF"/>
    <w:rsid w:val="00E0646B"/>
    <w:rsid w:val="00E06578"/>
    <w:rsid w:val="00E067EA"/>
    <w:rsid w:val="00E16292"/>
    <w:rsid w:val="00E20BB2"/>
    <w:rsid w:val="00E32F8B"/>
    <w:rsid w:val="00E35CF3"/>
    <w:rsid w:val="00E365B2"/>
    <w:rsid w:val="00E61E03"/>
    <w:rsid w:val="00E67CE5"/>
    <w:rsid w:val="00E80F8E"/>
    <w:rsid w:val="00E81F10"/>
    <w:rsid w:val="00EA3D73"/>
    <w:rsid w:val="00EC6E94"/>
    <w:rsid w:val="00ED32EA"/>
    <w:rsid w:val="00ED4AD4"/>
    <w:rsid w:val="00EE2EF2"/>
    <w:rsid w:val="00EE3C45"/>
    <w:rsid w:val="00EF0E45"/>
    <w:rsid w:val="00EF2B49"/>
    <w:rsid w:val="00EF62CD"/>
    <w:rsid w:val="00F14D12"/>
    <w:rsid w:val="00F3261F"/>
    <w:rsid w:val="00F40D8F"/>
    <w:rsid w:val="00F53574"/>
    <w:rsid w:val="00F54443"/>
    <w:rsid w:val="00F57C81"/>
    <w:rsid w:val="00F610CD"/>
    <w:rsid w:val="00F62BB7"/>
    <w:rsid w:val="00F750B3"/>
    <w:rsid w:val="00F870F4"/>
    <w:rsid w:val="00F90AE4"/>
    <w:rsid w:val="00F90C38"/>
    <w:rsid w:val="00F959D3"/>
    <w:rsid w:val="00FA15C1"/>
    <w:rsid w:val="00FB243D"/>
    <w:rsid w:val="00FC19F6"/>
    <w:rsid w:val="00FC2197"/>
    <w:rsid w:val="00FD04D5"/>
    <w:rsid w:val="00FF78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2BB7"/>
    <w:rPr>
      <w:sz w:val="24"/>
      <w:szCs w:val="24"/>
      <w:lang w:eastAsia="en-US"/>
    </w:rPr>
  </w:style>
  <w:style w:type="paragraph" w:styleId="Heading1">
    <w:name w:val="heading 1"/>
    <w:next w:val="BodyText"/>
    <w:qFormat/>
    <w:rsid w:val="00F62BB7"/>
    <w:pPr>
      <w:keepNext/>
      <w:numPr>
        <w:numId w:val="7"/>
      </w:numPr>
      <w:tabs>
        <w:tab w:val="clear" w:pos="1077"/>
        <w:tab w:val="left" w:pos="839"/>
      </w:tabs>
      <w:spacing w:before="360" w:after="200"/>
      <w:ind w:left="839" w:hanging="839"/>
      <w:outlineLvl w:val="0"/>
    </w:pPr>
    <w:rPr>
      <w:rFonts w:ascii="Times New Roman Bold" w:hAnsi="Times New Roman Bold"/>
      <w:b/>
      <w:caps/>
      <w:sz w:val="24"/>
      <w:lang w:val="en-GB" w:eastAsia="en-US"/>
    </w:rPr>
  </w:style>
  <w:style w:type="paragraph" w:styleId="Heading2">
    <w:name w:val="heading 2"/>
    <w:basedOn w:val="Heading1"/>
    <w:next w:val="BodyText"/>
    <w:qFormat/>
    <w:rsid w:val="00F62BB7"/>
    <w:pPr>
      <w:numPr>
        <w:ilvl w:val="1"/>
      </w:numPr>
      <w:tabs>
        <w:tab w:val="clear" w:pos="1786"/>
      </w:tabs>
      <w:ind w:left="839" w:hanging="839"/>
      <w:jc w:val="both"/>
      <w:outlineLvl w:val="1"/>
    </w:pPr>
    <w:rPr>
      <w:caps w:val="0"/>
    </w:rPr>
  </w:style>
  <w:style w:type="paragraph" w:styleId="Heading3">
    <w:name w:val="heading 3"/>
    <w:basedOn w:val="Heading2"/>
    <w:next w:val="BodyText"/>
    <w:qFormat/>
    <w:rsid w:val="00F62BB7"/>
    <w:pPr>
      <w:numPr>
        <w:ilvl w:val="2"/>
      </w:numPr>
      <w:tabs>
        <w:tab w:val="clear" w:pos="1077"/>
      </w:tabs>
      <w:ind w:left="839" w:hanging="839"/>
      <w:jc w:val="left"/>
      <w:outlineLvl w:val="2"/>
    </w:pPr>
  </w:style>
  <w:style w:type="paragraph" w:styleId="Heading4">
    <w:name w:val="heading 4"/>
    <w:basedOn w:val="Heading3"/>
    <w:next w:val="BodyText"/>
    <w:qFormat/>
    <w:rsid w:val="00F62BB7"/>
    <w:pPr>
      <w:numPr>
        <w:ilvl w:val="3"/>
      </w:numPr>
      <w:outlineLvl w:val="3"/>
    </w:pPr>
  </w:style>
  <w:style w:type="paragraph" w:styleId="Heading5">
    <w:name w:val="heading 5"/>
    <w:basedOn w:val="Heading4"/>
    <w:next w:val="BodyText"/>
    <w:qFormat/>
    <w:rsid w:val="00F62BB7"/>
    <w:pPr>
      <w:numPr>
        <w:ilvl w:val="4"/>
      </w:numPr>
      <w:tabs>
        <w:tab w:val="clear" w:pos="1843"/>
        <w:tab w:val="left" w:pos="1077"/>
      </w:tabs>
      <w:ind w:left="1077" w:hanging="1077"/>
      <w:outlineLvl w:val="4"/>
    </w:pPr>
  </w:style>
  <w:style w:type="paragraph" w:styleId="Heading6">
    <w:name w:val="heading 6"/>
    <w:next w:val="BodyText"/>
    <w:qFormat/>
    <w:rsid w:val="00F62BB7"/>
    <w:pPr>
      <w:keepNext/>
      <w:spacing w:after="200"/>
      <w:outlineLvl w:val="5"/>
    </w:pPr>
    <w:rPr>
      <w:rFonts w:ascii="Times New Roman Bold" w:hAnsi="Times New Roman Bold"/>
      <w:b/>
      <w:caps/>
      <w:sz w:val="24"/>
      <w:lang w:val="en-GB" w:eastAsia="en-US"/>
    </w:rPr>
  </w:style>
  <w:style w:type="paragraph" w:styleId="Heading7">
    <w:name w:val="heading 7"/>
    <w:next w:val="BodyText"/>
    <w:qFormat/>
    <w:rsid w:val="00F62BB7"/>
    <w:pPr>
      <w:keepNext/>
      <w:spacing w:after="180"/>
      <w:outlineLvl w:val="6"/>
    </w:pPr>
    <w:rPr>
      <w:rFonts w:ascii="Times New Roman Bold" w:hAnsi="Times New Roman Bold"/>
      <w:b/>
      <w:sz w:val="24"/>
      <w:lang w:val="en-GB" w:eastAsia="en-US"/>
    </w:rPr>
  </w:style>
  <w:style w:type="paragraph" w:styleId="Heading8">
    <w:name w:val="heading 8"/>
    <w:next w:val="BodyText"/>
    <w:qFormat/>
    <w:rsid w:val="00F62BB7"/>
    <w:pPr>
      <w:keepNext/>
      <w:spacing w:after="180"/>
      <w:outlineLvl w:val="7"/>
    </w:pPr>
    <w:rPr>
      <w:sz w:val="24"/>
      <w:szCs w:val="24"/>
      <w:u w:val="single"/>
      <w:lang w:val="en-GB" w:eastAsia="en-US"/>
    </w:rPr>
  </w:style>
  <w:style w:type="paragraph" w:styleId="Heading9">
    <w:name w:val="heading 9"/>
    <w:next w:val="BodyText"/>
    <w:qFormat/>
    <w:rsid w:val="00F62BB7"/>
    <w:pPr>
      <w:keepNext/>
      <w:spacing w:after="180"/>
      <w:outlineLvl w:val="8"/>
    </w:pPr>
    <w:rPr>
      <w:i/>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F62BB7"/>
    <w:pPr>
      <w:spacing w:after="180"/>
      <w:jc w:val="both"/>
    </w:pPr>
    <w:rPr>
      <w:sz w:val="24"/>
      <w:lang w:val="en-GB" w:eastAsia="en-US"/>
    </w:rPr>
  </w:style>
  <w:style w:type="paragraph" w:customStyle="1" w:styleId="Tabletitle">
    <w:name w:val="Table title"/>
    <w:basedOn w:val="Normal"/>
    <w:next w:val="Normal"/>
    <w:rsid w:val="00F62BB7"/>
  </w:style>
  <w:style w:type="paragraph" w:customStyle="1" w:styleId="Tabletext">
    <w:name w:val="Table text"/>
    <w:rsid w:val="00F62BB7"/>
    <w:pPr>
      <w:keepNext/>
      <w:keepLines/>
      <w:spacing w:before="54" w:after="54"/>
    </w:pPr>
    <w:rPr>
      <w:snapToGrid w:val="0"/>
      <w:lang w:eastAsia="da-DK"/>
    </w:rPr>
  </w:style>
  <w:style w:type="paragraph" w:styleId="TOC6">
    <w:name w:val="toc 6"/>
    <w:basedOn w:val="TOC1"/>
    <w:next w:val="Normal"/>
    <w:semiHidden/>
    <w:rsid w:val="00F62BB7"/>
    <w:pPr>
      <w:tabs>
        <w:tab w:val="clear" w:pos="284"/>
      </w:tabs>
    </w:pPr>
  </w:style>
  <w:style w:type="paragraph" w:styleId="TOC1">
    <w:name w:val="toc 1"/>
    <w:next w:val="BodyText"/>
    <w:uiPriority w:val="39"/>
    <w:qFormat/>
    <w:rsid w:val="00F62BB7"/>
    <w:pPr>
      <w:tabs>
        <w:tab w:val="left" w:pos="284"/>
        <w:tab w:val="left" w:leader="dot" w:pos="9214"/>
        <w:tab w:val="right" w:pos="9639"/>
      </w:tabs>
      <w:spacing w:before="240"/>
    </w:pPr>
    <w:rPr>
      <w:caps/>
      <w:noProof/>
      <w:lang w:eastAsia="en-US"/>
    </w:rPr>
  </w:style>
  <w:style w:type="paragraph" w:styleId="BlockText">
    <w:name w:val="Block Text"/>
    <w:basedOn w:val="BodyText"/>
    <w:next w:val="BodyText"/>
    <w:rsid w:val="00F62BB7"/>
    <w:pPr>
      <w:ind w:left="1440" w:right="1440"/>
    </w:pPr>
  </w:style>
  <w:style w:type="paragraph" w:styleId="BodyText2">
    <w:name w:val="Body Text 2"/>
    <w:basedOn w:val="BodyText"/>
    <w:rsid w:val="00F62BB7"/>
    <w:pPr>
      <w:suppressAutoHyphens/>
      <w:spacing w:after="0"/>
    </w:pPr>
  </w:style>
  <w:style w:type="paragraph" w:styleId="Caption">
    <w:name w:val="caption"/>
    <w:next w:val="BodyText"/>
    <w:qFormat/>
    <w:rsid w:val="00F62BB7"/>
    <w:pPr>
      <w:keepNext/>
      <w:spacing w:before="360" w:after="90"/>
      <w:ind w:left="839"/>
    </w:pPr>
    <w:rPr>
      <w:rFonts w:ascii="Times New Roman Bold" w:hAnsi="Times New Roman Bold"/>
      <w:b/>
      <w:bCs/>
      <w:sz w:val="24"/>
      <w:lang w:eastAsia="en-US"/>
    </w:rPr>
  </w:style>
  <w:style w:type="paragraph" w:styleId="Title">
    <w:name w:val="Title"/>
    <w:next w:val="BodyText"/>
    <w:qFormat/>
    <w:rsid w:val="00F62BB7"/>
    <w:pPr>
      <w:spacing w:before="3120" w:after="320"/>
      <w:jc w:val="center"/>
      <w:outlineLvl w:val="0"/>
    </w:pPr>
    <w:rPr>
      <w:rFonts w:ascii="Algerian" w:hAnsi="Algerian" w:cs="Arial"/>
      <w:b/>
      <w:bCs/>
      <w:i/>
      <w:kern w:val="28"/>
      <w:sz w:val="72"/>
      <w:szCs w:val="32"/>
      <w:lang w:val="en-GB" w:eastAsia="en-US"/>
    </w:rPr>
  </w:style>
  <w:style w:type="paragraph" w:styleId="Subtitle">
    <w:name w:val="Subtitle"/>
    <w:next w:val="BodyText"/>
    <w:qFormat/>
    <w:rsid w:val="00F62BB7"/>
    <w:pPr>
      <w:jc w:val="center"/>
      <w:outlineLvl w:val="1"/>
    </w:pPr>
    <w:rPr>
      <w:rFonts w:ascii="Algerian" w:hAnsi="Algerian"/>
      <w:b/>
      <w:i/>
      <w:sz w:val="40"/>
      <w:lang w:eastAsia="en-US"/>
    </w:rPr>
  </w:style>
  <w:style w:type="paragraph" w:styleId="BodyText3">
    <w:name w:val="Body Text 3"/>
    <w:basedOn w:val="BodyText"/>
    <w:rsid w:val="00F62BB7"/>
    <w:pPr>
      <w:spacing w:after="140"/>
    </w:pPr>
    <w:rPr>
      <w:sz w:val="20"/>
    </w:rPr>
  </w:style>
  <w:style w:type="paragraph" w:styleId="TOC2">
    <w:name w:val="toc 2"/>
    <w:basedOn w:val="TOC1"/>
    <w:next w:val="BodyText"/>
    <w:uiPriority w:val="39"/>
    <w:qFormat/>
    <w:rsid w:val="00F62BB7"/>
    <w:pPr>
      <w:tabs>
        <w:tab w:val="clear" w:pos="284"/>
        <w:tab w:val="left" w:pos="709"/>
      </w:tabs>
      <w:ind w:left="709" w:hanging="425"/>
    </w:pPr>
    <w:rPr>
      <w:caps w:val="0"/>
    </w:rPr>
  </w:style>
  <w:style w:type="paragraph" w:styleId="TOC3">
    <w:name w:val="toc 3"/>
    <w:basedOn w:val="TOC2"/>
    <w:next w:val="BodyText"/>
    <w:uiPriority w:val="39"/>
    <w:qFormat/>
    <w:rsid w:val="00F62BB7"/>
    <w:pPr>
      <w:tabs>
        <w:tab w:val="clear" w:pos="709"/>
        <w:tab w:val="left" w:pos="1276"/>
      </w:tabs>
      <w:spacing w:before="0"/>
      <w:ind w:left="1276" w:hanging="567"/>
    </w:pPr>
  </w:style>
  <w:style w:type="paragraph" w:styleId="TOC4">
    <w:name w:val="toc 4"/>
    <w:basedOn w:val="TOC3"/>
    <w:next w:val="BodyText"/>
    <w:semiHidden/>
    <w:rsid w:val="00F62BB7"/>
    <w:pPr>
      <w:tabs>
        <w:tab w:val="clear" w:pos="1276"/>
        <w:tab w:val="left" w:pos="1985"/>
      </w:tabs>
      <w:ind w:left="1985" w:hanging="709"/>
    </w:pPr>
  </w:style>
  <w:style w:type="paragraph" w:styleId="TOC5">
    <w:name w:val="toc 5"/>
    <w:basedOn w:val="TOC1"/>
    <w:next w:val="BodyText"/>
    <w:semiHidden/>
    <w:rsid w:val="00F62BB7"/>
    <w:pPr>
      <w:tabs>
        <w:tab w:val="clear" w:pos="284"/>
      </w:tabs>
      <w:spacing w:before="0"/>
    </w:pPr>
    <w:rPr>
      <w:bCs/>
      <w:caps w:val="0"/>
      <w:lang w:val="en-GB"/>
    </w:rPr>
  </w:style>
  <w:style w:type="paragraph" w:styleId="TableofFigures">
    <w:name w:val="table of figures"/>
    <w:next w:val="BodyText"/>
    <w:uiPriority w:val="99"/>
    <w:rsid w:val="00F62BB7"/>
    <w:pPr>
      <w:tabs>
        <w:tab w:val="left" w:leader="dot" w:pos="9214"/>
        <w:tab w:val="right" w:pos="9639"/>
      </w:tabs>
    </w:pPr>
    <w:rPr>
      <w:lang w:eastAsia="en-US"/>
    </w:rPr>
  </w:style>
  <w:style w:type="paragraph" w:customStyle="1" w:styleId="Tablenote">
    <w:name w:val="Table note"/>
    <w:next w:val="BodyText"/>
    <w:rsid w:val="00F62BB7"/>
    <w:pPr>
      <w:spacing w:before="90"/>
      <w:ind w:left="839"/>
      <w:jc w:val="both"/>
    </w:pPr>
    <w:rPr>
      <w:spacing w:val="-3"/>
      <w:lang w:eastAsia="en-US"/>
    </w:rPr>
  </w:style>
  <w:style w:type="paragraph" w:styleId="Header">
    <w:name w:val="header"/>
    <w:rsid w:val="00F62BB7"/>
    <w:pPr>
      <w:widowControl w:val="0"/>
      <w:pBdr>
        <w:bottom w:val="single" w:sz="6" w:space="2" w:color="auto"/>
      </w:pBdr>
      <w:tabs>
        <w:tab w:val="center" w:pos="4820"/>
        <w:tab w:val="right" w:pos="9639"/>
      </w:tabs>
    </w:pPr>
    <w:rPr>
      <w:caps/>
      <w:noProof/>
      <w:sz w:val="24"/>
      <w:lang w:eastAsia="en-US"/>
    </w:rPr>
  </w:style>
  <w:style w:type="paragraph" w:styleId="ListBullet">
    <w:name w:val="List Bullet"/>
    <w:next w:val="BodyText"/>
    <w:rsid w:val="00F62BB7"/>
    <w:pPr>
      <w:numPr>
        <w:numId w:val="1"/>
      </w:numPr>
      <w:tabs>
        <w:tab w:val="clear" w:pos="425"/>
        <w:tab w:val="left" w:pos="357"/>
      </w:tabs>
      <w:ind w:left="357" w:hanging="357"/>
      <w:jc w:val="both"/>
    </w:pPr>
    <w:rPr>
      <w:sz w:val="24"/>
      <w:lang w:eastAsia="en-US"/>
    </w:rPr>
  </w:style>
  <w:style w:type="paragraph" w:styleId="ListNumber">
    <w:name w:val="List Number"/>
    <w:next w:val="BodyText"/>
    <w:rsid w:val="00F62BB7"/>
    <w:pPr>
      <w:numPr>
        <w:numId w:val="6"/>
      </w:numPr>
      <w:tabs>
        <w:tab w:val="clear" w:pos="720"/>
        <w:tab w:val="left" w:pos="357"/>
      </w:tabs>
      <w:ind w:left="357" w:hanging="357"/>
      <w:jc w:val="both"/>
    </w:pPr>
    <w:rPr>
      <w:sz w:val="24"/>
      <w:lang w:eastAsia="en-US"/>
    </w:rPr>
  </w:style>
  <w:style w:type="paragraph" w:styleId="Footer">
    <w:name w:val="footer"/>
    <w:basedOn w:val="Header"/>
    <w:link w:val="FooterChar"/>
    <w:uiPriority w:val="99"/>
    <w:rsid w:val="00F62BB7"/>
    <w:pPr>
      <w:pBdr>
        <w:top w:val="single" w:sz="6" w:space="2" w:color="auto"/>
        <w:bottom w:val="none" w:sz="0" w:space="0" w:color="auto"/>
      </w:pBdr>
    </w:pPr>
    <w:rPr>
      <w:caps w:val="0"/>
      <w:sz w:val="20"/>
    </w:rPr>
  </w:style>
  <w:style w:type="character" w:styleId="PageNumber">
    <w:name w:val="page number"/>
    <w:basedOn w:val="DefaultParagraphFont"/>
    <w:rsid w:val="00F62BB7"/>
    <w:rPr>
      <w:rFonts w:ascii="Times New Roman" w:hAnsi="Times New Roman"/>
      <w:sz w:val="20"/>
    </w:rPr>
  </w:style>
  <w:style w:type="paragraph" w:styleId="TOC7">
    <w:name w:val="toc 7"/>
    <w:basedOn w:val="Normal"/>
    <w:next w:val="Normal"/>
    <w:autoRedefine/>
    <w:semiHidden/>
    <w:rsid w:val="00F62BB7"/>
    <w:pPr>
      <w:ind w:left="1440"/>
    </w:pPr>
  </w:style>
  <w:style w:type="paragraph" w:styleId="BodyTextFirstIndent">
    <w:name w:val="Body Text First Indent"/>
    <w:basedOn w:val="BodyText"/>
    <w:rsid w:val="00F62BB7"/>
    <w:pPr>
      <w:ind w:firstLine="210"/>
    </w:pPr>
    <w:rPr>
      <w:szCs w:val="24"/>
    </w:rPr>
  </w:style>
  <w:style w:type="paragraph" w:styleId="BodyTextIndent">
    <w:name w:val="Body Text Indent"/>
    <w:next w:val="BodyText"/>
    <w:rsid w:val="00F62BB7"/>
    <w:pPr>
      <w:spacing w:after="180"/>
      <w:ind w:left="357"/>
      <w:jc w:val="both"/>
    </w:pPr>
    <w:rPr>
      <w:sz w:val="24"/>
      <w:lang w:val="en-GB" w:eastAsia="en-US"/>
    </w:rPr>
  </w:style>
  <w:style w:type="paragraph" w:styleId="BodyTextFirstIndent2">
    <w:name w:val="Body Text First Indent 2"/>
    <w:basedOn w:val="BodyTextIndent"/>
    <w:rsid w:val="00F62BB7"/>
    <w:pPr>
      <w:ind w:firstLine="210"/>
    </w:pPr>
  </w:style>
  <w:style w:type="paragraph" w:styleId="EndnoteText">
    <w:name w:val="endnote text"/>
    <w:semiHidden/>
    <w:rsid w:val="00F62BB7"/>
    <w:rPr>
      <w:lang w:val="en-GB" w:eastAsia="en-US"/>
    </w:rPr>
  </w:style>
  <w:style w:type="paragraph" w:styleId="FootnoteText">
    <w:name w:val="footnote text"/>
    <w:basedOn w:val="BodyText3"/>
    <w:semiHidden/>
    <w:rsid w:val="00F62BB7"/>
  </w:style>
  <w:style w:type="paragraph" w:styleId="Index2">
    <w:name w:val="index 2"/>
    <w:basedOn w:val="Normal"/>
    <w:next w:val="Normal"/>
    <w:autoRedefine/>
    <w:semiHidden/>
    <w:rsid w:val="00F62BB7"/>
    <w:pPr>
      <w:ind w:left="480" w:hanging="240"/>
    </w:pPr>
  </w:style>
  <w:style w:type="paragraph" w:customStyle="1" w:styleId="CoverTitle">
    <w:name w:val="Cover Title"/>
    <w:basedOn w:val="BodyText"/>
    <w:next w:val="BodyText"/>
    <w:rsid w:val="00F62BB7"/>
    <w:pPr>
      <w:spacing w:before="240" w:after="240"/>
      <w:jc w:val="center"/>
    </w:pPr>
    <w:rPr>
      <w:rFonts w:ascii="Times New Roman Bold" w:hAnsi="Times New Roman Bold"/>
      <w:b/>
      <w:sz w:val="32"/>
    </w:rPr>
  </w:style>
  <w:style w:type="paragraph" w:styleId="ListBullet2">
    <w:name w:val="List Bullet 2"/>
    <w:next w:val="BodyText"/>
    <w:rsid w:val="00F62BB7"/>
    <w:pPr>
      <w:numPr>
        <w:numId w:val="3"/>
      </w:numPr>
      <w:ind w:left="714" w:hanging="357"/>
    </w:pPr>
    <w:rPr>
      <w:sz w:val="24"/>
      <w:lang w:eastAsia="en-US"/>
    </w:rPr>
  </w:style>
  <w:style w:type="paragraph" w:styleId="ListBullet3">
    <w:name w:val="List Bullet 3"/>
    <w:next w:val="BodyText"/>
    <w:rsid w:val="00F62BB7"/>
    <w:pPr>
      <w:numPr>
        <w:numId w:val="4"/>
      </w:numPr>
      <w:tabs>
        <w:tab w:val="clear" w:pos="1145"/>
        <w:tab w:val="left" w:pos="1077"/>
      </w:tabs>
      <w:ind w:left="1077" w:hanging="357"/>
    </w:pPr>
    <w:rPr>
      <w:sz w:val="24"/>
      <w:lang w:eastAsia="en-US"/>
    </w:rPr>
  </w:style>
  <w:style w:type="paragraph" w:styleId="ListNumber2">
    <w:name w:val="List Number 2"/>
    <w:next w:val="BodyText"/>
    <w:rsid w:val="00F62BB7"/>
    <w:pPr>
      <w:numPr>
        <w:numId w:val="5"/>
      </w:numPr>
    </w:pPr>
    <w:rPr>
      <w:sz w:val="24"/>
      <w:lang w:val="en-GB" w:eastAsia="en-US"/>
    </w:rPr>
  </w:style>
  <w:style w:type="paragraph" w:customStyle="1" w:styleId="Listalpha">
    <w:name w:val="List alpha"/>
    <w:basedOn w:val="ListNumber"/>
    <w:next w:val="BodyText"/>
    <w:rsid w:val="00F62BB7"/>
    <w:pPr>
      <w:numPr>
        <w:numId w:val="2"/>
      </w:numPr>
    </w:pPr>
  </w:style>
  <w:style w:type="paragraph" w:styleId="TOC8">
    <w:name w:val="toc 8"/>
    <w:basedOn w:val="Normal"/>
    <w:next w:val="Normal"/>
    <w:autoRedefine/>
    <w:semiHidden/>
    <w:rsid w:val="00F62BB7"/>
    <w:pPr>
      <w:ind w:left="1680"/>
    </w:pPr>
  </w:style>
  <w:style w:type="paragraph" w:styleId="TOC9">
    <w:name w:val="toc 9"/>
    <w:basedOn w:val="Normal"/>
    <w:next w:val="Normal"/>
    <w:autoRedefine/>
    <w:semiHidden/>
    <w:rsid w:val="00F62BB7"/>
    <w:pPr>
      <w:ind w:left="1920"/>
    </w:pPr>
  </w:style>
  <w:style w:type="character" w:styleId="Hyperlink">
    <w:name w:val="Hyperlink"/>
    <w:basedOn w:val="DefaultParagraphFont"/>
    <w:uiPriority w:val="99"/>
    <w:rsid w:val="00F62BB7"/>
    <w:rPr>
      <w:rFonts w:ascii="Times New Roman" w:hAnsi="Times New Roman"/>
      <w:color w:val="0000FF"/>
      <w:sz w:val="20"/>
      <w:u w:val="single"/>
    </w:rPr>
  </w:style>
  <w:style w:type="character" w:styleId="FootnoteReference">
    <w:name w:val="footnote reference"/>
    <w:basedOn w:val="DefaultParagraphFont"/>
    <w:semiHidden/>
    <w:rsid w:val="00F62BB7"/>
    <w:rPr>
      <w:position w:val="6"/>
      <w:sz w:val="16"/>
    </w:rPr>
  </w:style>
  <w:style w:type="character" w:customStyle="1" w:styleId="BodyTextChar">
    <w:name w:val="Body Text Char"/>
    <w:basedOn w:val="DefaultParagraphFont"/>
    <w:link w:val="BodyText"/>
    <w:rsid w:val="005B592D"/>
    <w:rPr>
      <w:sz w:val="24"/>
      <w:lang w:val="en-GB" w:eastAsia="en-US" w:bidi="ar-SA"/>
    </w:rPr>
  </w:style>
  <w:style w:type="character" w:customStyle="1" w:styleId="FooterChar">
    <w:name w:val="Footer Char"/>
    <w:basedOn w:val="DefaultParagraphFont"/>
    <w:link w:val="Footer"/>
    <w:uiPriority w:val="99"/>
    <w:rsid w:val="001C642F"/>
    <w:rPr>
      <w:noProof/>
      <w:lang w:eastAsia="en-US"/>
    </w:rPr>
  </w:style>
  <w:style w:type="paragraph" w:styleId="BalloonText">
    <w:name w:val="Balloon Text"/>
    <w:basedOn w:val="Normal"/>
    <w:link w:val="BalloonTextChar"/>
    <w:rsid w:val="00496F4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496F44"/>
    <w:rPr>
      <w:rFonts w:asciiTheme="majorHAnsi" w:eastAsiaTheme="majorEastAsia" w:hAnsiTheme="majorHAnsi" w:cstheme="majorBidi"/>
      <w:sz w:val="18"/>
      <w:szCs w:val="18"/>
      <w:lang w:eastAsia="en-US"/>
    </w:rPr>
  </w:style>
  <w:style w:type="table" w:styleId="TableGrid">
    <w:name w:val="Table Grid"/>
    <w:basedOn w:val="TableNormal"/>
    <w:rsid w:val="00456A4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8B176D"/>
    <w:pPr>
      <w:keepLines/>
      <w:numPr>
        <w:numId w:val="0"/>
      </w:numPr>
      <w:tabs>
        <w:tab w:val="clear" w:pos="839"/>
      </w:tabs>
      <w:spacing w:before="480" w:after="0" w:line="276" w:lineRule="auto"/>
      <w:outlineLvl w:val="9"/>
    </w:pPr>
    <w:rPr>
      <w:rFonts w:asciiTheme="majorHAnsi" w:eastAsiaTheme="majorEastAsia" w:hAnsiTheme="majorHAnsi" w:cstheme="majorBidi"/>
      <w:bCs/>
      <w:caps w:val="0"/>
      <w:color w:val="365F91" w:themeColor="accent1" w:themeShade="BF"/>
      <w:sz w:val="28"/>
      <w:szCs w:val="28"/>
      <w:lang w:val="en-US" w:eastAsia="ko-KR"/>
    </w:rPr>
  </w:style>
  <w:style w:type="paragraph" w:customStyle="1" w:styleId="Default">
    <w:name w:val="Default"/>
    <w:rsid w:val="002C318C"/>
    <w:pPr>
      <w:widowControl w:val="0"/>
      <w:autoSpaceDE w:val="0"/>
      <w:autoSpaceDN w:val="0"/>
      <w:adjustRightInd w:val="0"/>
    </w:pPr>
    <w:rPr>
      <w:rFonts w:eastAsiaTheme="minorEastAs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92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195.215.251.229/DotNetNuke/"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www.kfda.go.kr/fa/index.do?nMenuCode=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yperlink" Target="http://www.fao.org.ag/agn/jecfa-additives/specs/Monograph1/Additive-210.pd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39334-DC72-4090-AC41-FD740614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A5E80FF7.dotm</Template>
  <TotalTime>82</TotalTime>
  <Pages>25</Pages>
  <Words>9864</Words>
  <Characters>55726</Characters>
  <Application>Microsoft Office Word</Application>
  <DocSecurity>0</DocSecurity>
  <Lines>464</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COVER PAGE</vt:lpstr>
      <vt:lpstr>COVER PAGE</vt:lpstr>
    </vt:vector>
  </TitlesOfParts>
  <Company>ECB JRC Ispra</Company>
  <LinksUpToDate>false</LinksUpToDate>
  <CharactersWithSpaces>65460</CharactersWithSpaces>
  <SharedDoc>false</SharedDoc>
  <HLinks>
    <vt:vector size="216" baseType="variant">
      <vt:variant>
        <vt:i4>2031666</vt:i4>
      </vt:variant>
      <vt:variant>
        <vt:i4>215</vt:i4>
      </vt:variant>
      <vt:variant>
        <vt:i4>0</vt:i4>
      </vt:variant>
      <vt:variant>
        <vt:i4>5</vt:i4>
      </vt:variant>
      <vt:variant>
        <vt:lpwstr/>
      </vt:variant>
      <vt:variant>
        <vt:lpwstr>_Toc33513379</vt:lpwstr>
      </vt:variant>
      <vt:variant>
        <vt:i4>1114163</vt:i4>
      </vt:variant>
      <vt:variant>
        <vt:i4>206</vt:i4>
      </vt:variant>
      <vt:variant>
        <vt:i4>0</vt:i4>
      </vt:variant>
      <vt:variant>
        <vt:i4>5</vt:i4>
      </vt:variant>
      <vt:variant>
        <vt:lpwstr/>
      </vt:variant>
      <vt:variant>
        <vt:lpwstr>_Toc43868675</vt:lpwstr>
      </vt:variant>
      <vt:variant>
        <vt:i4>1507379</vt:i4>
      </vt:variant>
      <vt:variant>
        <vt:i4>200</vt:i4>
      </vt:variant>
      <vt:variant>
        <vt:i4>0</vt:i4>
      </vt:variant>
      <vt:variant>
        <vt:i4>5</vt:i4>
      </vt:variant>
      <vt:variant>
        <vt:lpwstr/>
      </vt:variant>
      <vt:variant>
        <vt:lpwstr>_Toc43868673</vt:lpwstr>
      </vt:variant>
      <vt:variant>
        <vt:i4>1441843</vt:i4>
      </vt:variant>
      <vt:variant>
        <vt:i4>194</vt:i4>
      </vt:variant>
      <vt:variant>
        <vt:i4>0</vt:i4>
      </vt:variant>
      <vt:variant>
        <vt:i4>5</vt:i4>
      </vt:variant>
      <vt:variant>
        <vt:lpwstr/>
      </vt:variant>
      <vt:variant>
        <vt:lpwstr>_Toc43868672</vt:lpwstr>
      </vt:variant>
      <vt:variant>
        <vt:i4>1376307</vt:i4>
      </vt:variant>
      <vt:variant>
        <vt:i4>188</vt:i4>
      </vt:variant>
      <vt:variant>
        <vt:i4>0</vt:i4>
      </vt:variant>
      <vt:variant>
        <vt:i4>5</vt:i4>
      </vt:variant>
      <vt:variant>
        <vt:lpwstr/>
      </vt:variant>
      <vt:variant>
        <vt:lpwstr>_Toc43868671</vt:lpwstr>
      </vt:variant>
      <vt:variant>
        <vt:i4>1310771</vt:i4>
      </vt:variant>
      <vt:variant>
        <vt:i4>182</vt:i4>
      </vt:variant>
      <vt:variant>
        <vt:i4>0</vt:i4>
      </vt:variant>
      <vt:variant>
        <vt:i4>5</vt:i4>
      </vt:variant>
      <vt:variant>
        <vt:lpwstr/>
      </vt:variant>
      <vt:variant>
        <vt:lpwstr>_Toc43868670</vt:lpwstr>
      </vt:variant>
      <vt:variant>
        <vt:i4>1900594</vt:i4>
      </vt:variant>
      <vt:variant>
        <vt:i4>176</vt:i4>
      </vt:variant>
      <vt:variant>
        <vt:i4>0</vt:i4>
      </vt:variant>
      <vt:variant>
        <vt:i4>5</vt:i4>
      </vt:variant>
      <vt:variant>
        <vt:lpwstr/>
      </vt:variant>
      <vt:variant>
        <vt:lpwstr>_Toc43868669</vt:lpwstr>
      </vt:variant>
      <vt:variant>
        <vt:i4>1835058</vt:i4>
      </vt:variant>
      <vt:variant>
        <vt:i4>170</vt:i4>
      </vt:variant>
      <vt:variant>
        <vt:i4>0</vt:i4>
      </vt:variant>
      <vt:variant>
        <vt:i4>5</vt:i4>
      </vt:variant>
      <vt:variant>
        <vt:lpwstr/>
      </vt:variant>
      <vt:variant>
        <vt:lpwstr>_Toc43868668</vt:lpwstr>
      </vt:variant>
      <vt:variant>
        <vt:i4>1245234</vt:i4>
      </vt:variant>
      <vt:variant>
        <vt:i4>164</vt:i4>
      </vt:variant>
      <vt:variant>
        <vt:i4>0</vt:i4>
      </vt:variant>
      <vt:variant>
        <vt:i4>5</vt:i4>
      </vt:variant>
      <vt:variant>
        <vt:lpwstr/>
      </vt:variant>
      <vt:variant>
        <vt:lpwstr>_Toc43868667</vt:lpwstr>
      </vt:variant>
      <vt:variant>
        <vt:i4>1179698</vt:i4>
      </vt:variant>
      <vt:variant>
        <vt:i4>158</vt:i4>
      </vt:variant>
      <vt:variant>
        <vt:i4>0</vt:i4>
      </vt:variant>
      <vt:variant>
        <vt:i4>5</vt:i4>
      </vt:variant>
      <vt:variant>
        <vt:lpwstr/>
      </vt:variant>
      <vt:variant>
        <vt:lpwstr>_Toc43868666</vt:lpwstr>
      </vt:variant>
      <vt:variant>
        <vt:i4>1114162</vt:i4>
      </vt:variant>
      <vt:variant>
        <vt:i4>152</vt:i4>
      </vt:variant>
      <vt:variant>
        <vt:i4>0</vt:i4>
      </vt:variant>
      <vt:variant>
        <vt:i4>5</vt:i4>
      </vt:variant>
      <vt:variant>
        <vt:lpwstr/>
      </vt:variant>
      <vt:variant>
        <vt:lpwstr>_Toc43868665</vt:lpwstr>
      </vt:variant>
      <vt:variant>
        <vt:i4>1048626</vt:i4>
      </vt:variant>
      <vt:variant>
        <vt:i4>146</vt:i4>
      </vt:variant>
      <vt:variant>
        <vt:i4>0</vt:i4>
      </vt:variant>
      <vt:variant>
        <vt:i4>5</vt:i4>
      </vt:variant>
      <vt:variant>
        <vt:lpwstr/>
      </vt:variant>
      <vt:variant>
        <vt:lpwstr>_Toc43868664</vt:lpwstr>
      </vt:variant>
      <vt:variant>
        <vt:i4>1507378</vt:i4>
      </vt:variant>
      <vt:variant>
        <vt:i4>140</vt:i4>
      </vt:variant>
      <vt:variant>
        <vt:i4>0</vt:i4>
      </vt:variant>
      <vt:variant>
        <vt:i4>5</vt:i4>
      </vt:variant>
      <vt:variant>
        <vt:lpwstr/>
      </vt:variant>
      <vt:variant>
        <vt:lpwstr>_Toc43868663</vt:lpwstr>
      </vt:variant>
      <vt:variant>
        <vt:i4>1441842</vt:i4>
      </vt:variant>
      <vt:variant>
        <vt:i4>134</vt:i4>
      </vt:variant>
      <vt:variant>
        <vt:i4>0</vt:i4>
      </vt:variant>
      <vt:variant>
        <vt:i4>5</vt:i4>
      </vt:variant>
      <vt:variant>
        <vt:lpwstr/>
      </vt:variant>
      <vt:variant>
        <vt:lpwstr>_Toc43868662</vt:lpwstr>
      </vt:variant>
      <vt:variant>
        <vt:i4>1376306</vt:i4>
      </vt:variant>
      <vt:variant>
        <vt:i4>128</vt:i4>
      </vt:variant>
      <vt:variant>
        <vt:i4>0</vt:i4>
      </vt:variant>
      <vt:variant>
        <vt:i4>5</vt:i4>
      </vt:variant>
      <vt:variant>
        <vt:lpwstr/>
      </vt:variant>
      <vt:variant>
        <vt:lpwstr>_Toc43868661</vt:lpwstr>
      </vt:variant>
      <vt:variant>
        <vt:i4>1310770</vt:i4>
      </vt:variant>
      <vt:variant>
        <vt:i4>122</vt:i4>
      </vt:variant>
      <vt:variant>
        <vt:i4>0</vt:i4>
      </vt:variant>
      <vt:variant>
        <vt:i4>5</vt:i4>
      </vt:variant>
      <vt:variant>
        <vt:lpwstr/>
      </vt:variant>
      <vt:variant>
        <vt:lpwstr>_Toc43868660</vt:lpwstr>
      </vt:variant>
      <vt:variant>
        <vt:i4>1900593</vt:i4>
      </vt:variant>
      <vt:variant>
        <vt:i4>116</vt:i4>
      </vt:variant>
      <vt:variant>
        <vt:i4>0</vt:i4>
      </vt:variant>
      <vt:variant>
        <vt:i4>5</vt:i4>
      </vt:variant>
      <vt:variant>
        <vt:lpwstr/>
      </vt:variant>
      <vt:variant>
        <vt:lpwstr>_Toc43868659</vt:lpwstr>
      </vt:variant>
      <vt:variant>
        <vt:i4>1835057</vt:i4>
      </vt:variant>
      <vt:variant>
        <vt:i4>110</vt:i4>
      </vt:variant>
      <vt:variant>
        <vt:i4>0</vt:i4>
      </vt:variant>
      <vt:variant>
        <vt:i4>5</vt:i4>
      </vt:variant>
      <vt:variant>
        <vt:lpwstr/>
      </vt:variant>
      <vt:variant>
        <vt:lpwstr>_Toc43868658</vt:lpwstr>
      </vt:variant>
      <vt:variant>
        <vt:i4>1245233</vt:i4>
      </vt:variant>
      <vt:variant>
        <vt:i4>104</vt:i4>
      </vt:variant>
      <vt:variant>
        <vt:i4>0</vt:i4>
      </vt:variant>
      <vt:variant>
        <vt:i4>5</vt:i4>
      </vt:variant>
      <vt:variant>
        <vt:lpwstr/>
      </vt:variant>
      <vt:variant>
        <vt:lpwstr>_Toc43868657</vt:lpwstr>
      </vt:variant>
      <vt:variant>
        <vt:i4>1179697</vt:i4>
      </vt:variant>
      <vt:variant>
        <vt:i4>98</vt:i4>
      </vt:variant>
      <vt:variant>
        <vt:i4>0</vt:i4>
      </vt:variant>
      <vt:variant>
        <vt:i4>5</vt:i4>
      </vt:variant>
      <vt:variant>
        <vt:lpwstr/>
      </vt:variant>
      <vt:variant>
        <vt:lpwstr>_Toc43868656</vt:lpwstr>
      </vt:variant>
      <vt:variant>
        <vt:i4>1114161</vt:i4>
      </vt:variant>
      <vt:variant>
        <vt:i4>92</vt:i4>
      </vt:variant>
      <vt:variant>
        <vt:i4>0</vt:i4>
      </vt:variant>
      <vt:variant>
        <vt:i4>5</vt:i4>
      </vt:variant>
      <vt:variant>
        <vt:lpwstr/>
      </vt:variant>
      <vt:variant>
        <vt:lpwstr>_Toc43868655</vt:lpwstr>
      </vt:variant>
      <vt:variant>
        <vt:i4>1048625</vt:i4>
      </vt:variant>
      <vt:variant>
        <vt:i4>86</vt:i4>
      </vt:variant>
      <vt:variant>
        <vt:i4>0</vt:i4>
      </vt:variant>
      <vt:variant>
        <vt:i4>5</vt:i4>
      </vt:variant>
      <vt:variant>
        <vt:lpwstr/>
      </vt:variant>
      <vt:variant>
        <vt:lpwstr>_Toc43868654</vt:lpwstr>
      </vt:variant>
      <vt:variant>
        <vt:i4>1507377</vt:i4>
      </vt:variant>
      <vt:variant>
        <vt:i4>80</vt:i4>
      </vt:variant>
      <vt:variant>
        <vt:i4>0</vt:i4>
      </vt:variant>
      <vt:variant>
        <vt:i4>5</vt:i4>
      </vt:variant>
      <vt:variant>
        <vt:lpwstr/>
      </vt:variant>
      <vt:variant>
        <vt:lpwstr>_Toc43868653</vt:lpwstr>
      </vt:variant>
      <vt:variant>
        <vt:i4>1441841</vt:i4>
      </vt:variant>
      <vt:variant>
        <vt:i4>74</vt:i4>
      </vt:variant>
      <vt:variant>
        <vt:i4>0</vt:i4>
      </vt:variant>
      <vt:variant>
        <vt:i4>5</vt:i4>
      </vt:variant>
      <vt:variant>
        <vt:lpwstr/>
      </vt:variant>
      <vt:variant>
        <vt:lpwstr>_Toc43868652</vt:lpwstr>
      </vt:variant>
      <vt:variant>
        <vt:i4>1376305</vt:i4>
      </vt:variant>
      <vt:variant>
        <vt:i4>68</vt:i4>
      </vt:variant>
      <vt:variant>
        <vt:i4>0</vt:i4>
      </vt:variant>
      <vt:variant>
        <vt:i4>5</vt:i4>
      </vt:variant>
      <vt:variant>
        <vt:lpwstr/>
      </vt:variant>
      <vt:variant>
        <vt:lpwstr>_Toc43868651</vt:lpwstr>
      </vt:variant>
      <vt:variant>
        <vt:i4>1310769</vt:i4>
      </vt:variant>
      <vt:variant>
        <vt:i4>62</vt:i4>
      </vt:variant>
      <vt:variant>
        <vt:i4>0</vt:i4>
      </vt:variant>
      <vt:variant>
        <vt:i4>5</vt:i4>
      </vt:variant>
      <vt:variant>
        <vt:lpwstr/>
      </vt:variant>
      <vt:variant>
        <vt:lpwstr>_Toc43868650</vt:lpwstr>
      </vt:variant>
      <vt:variant>
        <vt:i4>1900592</vt:i4>
      </vt:variant>
      <vt:variant>
        <vt:i4>56</vt:i4>
      </vt:variant>
      <vt:variant>
        <vt:i4>0</vt:i4>
      </vt:variant>
      <vt:variant>
        <vt:i4>5</vt:i4>
      </vt:variant>
      <vt:variant>
        <vt:lpwstr/>
      </vt:variant>
      <vt:variant>
        <vt:lpwstr>_Toc43868649</vt:lpwstr>
      </vt:variant>
      <vt:variant>
        <vt:i4>1835056</vt:i4>
      </vt:variant>
      <vt:variant>
        <vt:i4>50</vt:i4>
      </vt:variant>
      <vt:variant>
        <vt:i4>0</vt:i4>
      </vt:variant>
      <vt:variant>
        <vt:i4>5</vt:i4>
      </vt:variant>
      <vt:variant>
        <vt:lpwstr/>
      </vt:variant>
      <vt:variant>
        <vt:lpwstr>_Toc43868648</vt:lpwstr>
      </vt:variant>
      <vt:variant>
        <vt:i4>1245232</vt:i4>
      </vt:variant>
      <vt:variant>
        <vt:i4>44</vt:i4>
      </vt:variant>
      <vt:variant>
        <vt:i4>0</vt:i4>
      </vt:variant>
      <vt:variant>
        <vt:i4>5</vt:i4>
      </vt:variant>
      <vt:variant>
        <vt:lpwstr/>
      </vt:variant>
      <vt:variant>
        <vt:lpwstr>_Toc43868647</vt:lpwstr>
      </vt:variant>
      <vt:variant>
        <vt:i4>1179696</vt:i4>
      </vt:variant>
      <vt:variant>
        <vt:i4>38</vt:i4>
      </vt:variant>
      <vt:variant>
        <vt:i4>0</vt:i4>
      </vt:variant>
      <vt:variant>
        <vt:i4>5</vt:i4>
      </vt:variant>
      <vt:variant>
        <vt:lpwstr/>
      </vt:variant>
      <vt:variant>
        <vt:lpwstr>_Toc43868646</vt:lpwstr>
      </vt:variant>
      <vt:variant>
        <vt:i4>1114160</vt:i4>
      </vt:variant>
      <vt:variant>
        <vt:i4>32</vt:i4>
      </vt:variant>
      <vt:variant>
        <vt:i4>0</vt:i4>
      </vt:variant>
      <vt:variant>
        <vt:i4>5</vt:i4>
      </vt:variant>
      <vt:variant>
        <vt:lpwstr/>
      </vt:variant>
      <vt:variant>
        <vt:lpwstr>_Toc43868645</vt:lpwstr>
      </vt:variant>
      <vt:variant>
        <vt:i4>1048624</vt:i4>
      </vt:variant>
      <vt:variant>
        <vt:i4>26</vt:i4>
      </vt:variant>
      <vt:variant>
        <vt:i4>0</vt:i4>
      </vt:variant>
      <vt:variant>
        <vt:i4>5</vt:i4>
      </vt:variant>
      <vt:variant>
        <vt:lpwstr/>
      </vt:variant>
      <vt:variant>
        <vt:lpwstr>_Toc43868644</vt:lpwstr>
      </vt:variant>
      <vt:variant>
        <vt:i4>1507376</vt:i4>
      </vt:variant>
      <vt:variant>
        <vt:i4>20</vt:i4>
      </vt:variant>
      <vt:variant>
        <vt:i4>0</vt:i4>
      </vt:variant>
      <vt:variant>
        <vt:i4>5</vt:i4>
      </vt:variant>
      <vt:variant>
        <vt:lpwstr/>
      </vt:variant>
      <vt:variant>
        <vt:lpwstr>_Toc43868643</vt:lpwstr>
      </vt:variant>
      <vt:variant>
        <vt:i4>1441840</vt:i4>
      </vt:variant>
      <vt:variant>
        <vt:i4>14</vt:i4>
      </vt:variant>
      <vt:variant>
        <vt:i4>0</vt:i4>
      </vt:variant>
      <vt:variant>
        <vt:i4>5</vt:i4>
      </vt:variant>
      <vt:variant>
        <vt:lpwstr/>
      </vt:variant>
      <vt:variant>
        <vt:lpwstr>_Toc43868642</vt:lpwstr>
      </vt:variant>
      <vt:variant>
        <vt:i4>1376304</vt:i4>
      </vt:variant>
      <vt:variant>
        <vt:i4>8</vt:i4>
      </vt:variant>
      <vt:variant>
        <vt:i4>0</vt:i4>
      </vt:variant>
      <vt:variant>
        <vt:i4>5</vt:i4>
      </vt:variant>
      <vt:variant>
        <vt:lpwstr/>
      </vt:variant>
      <vt:variant>
        <vt:lpwstr>_Toc43868641</vt:lpwstr>
      </vt:variant>
      <vt:variant>
        <vt:i4>1310768</vt:i4>
      </vt:variant>
      <vt:variant>
        <vt:i4>2</vt:i4>
      </vt:variant>
      <vt:variant>
        <vt:i4>0</vt:i4>
      </vt:variant>
      <vt:variant>
        <vt:i4>5</vt:i4>
      </vt:variant>
      <vt:variant>
        <vt:lpwstr/>
      </vt:variant>
      <vt:variant>
        <vt:lpwstr>_Toc43868640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musset</dc:creator>
  <cp:lastModifiedBy>MERCKEL Dan</cp:lastModifiedBy>
  <cp:revision>14</cp:revision>
  <cp:lastPrinted>2014-08-13T13:26:00Z</cp:lastPrinted>
  <dcterms:created xsi:type="dcterms:W3CDTF">2014-08-06T09:03:00Z</dcterms:created>
  <dcterms:modified xsi:type="dcterms:W3CDTF">2014-09-08T13:12:00Z</dcterms:modified>
</cp:coreProperties>
</file>